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43A00022"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0C7AD6">
        <w:rPr>
          <w:b/>
          <w:bCs/>
          <w:sz w:val="24"/>
          <w:szCs w:val="24"/>
        </w:rPr>
        <w:t>4</w:t>
      </w:r>
      <w:r w:rsidRPr="00D34BE6">
        <w:rPr>
          <w:b/>
          <w:bCs/>
          <w:sz w:val="24"/>
          <w:szCs w:val="24"/>
        </w:rPr>
        <w:t>-e</w:t>
      </w:r>
      <w:r w:rsidRPr="00D34BE6">
        <w:rPr>
          <w:b/>
          <w:bCs/>
          <w:sz w:val="24"/>
          <w:szCs w:val="24"/>
        </w:rPr>
        <w:tab/>
      </w:r>
      <w:r w:rsidR="003F7775">
        <w:rPr>
          <w:b/>
          <w:bCs/>
          <w:sz w:val="24"/>
          <w:szCs w:val="24"/>
        </w:rPr>
        <w:t>R3-215392</w:t>
      </w:r>
      <w:bookmarkStart w:id="0" w:name="_GoBack"/>
      <w:bookmarkEnd w:id="0"/>
    </w:p>
    <w:p w14:paraId="06EE6357" w14:textId="078C2BF9"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 xml:space="preserve">E-meeting, </w:t>
      </w:r>
      <w:r w:rsidR="000C7AD6">
        <w:rPr>
          <w:b/>
          <w:bCs/>
          <w:sz w:val="24"/>
          <w:szCs w:val="24"/>
        </w:rPr>
        <w:t>01-11</w:t>
      </w:r>
      <w:r w:rsidR="00FB541F" w:rsidRPr="00AE309B">
        <w:rPr>
          <w:b/>
          <w:bCs/>
          <w:sz w:val="24"/>
          <w:szCs w:val="24"/>
        </w:rPr>
        <w:t xml:space="preserve"> </w:t>
      </w:r>
      <w:r w:rsidR="000C7AD6">
        <w:rPr>
          <w:b/>
          <w:bCs/>
          <w:sz w:val="24"/>
          <w:szCs w:val="24"/>
        </w:rPr>
        <w:t>Nov</w:t>
      </w:r>
      <w:r w:rsidRPr="00D34BE6">
        <w:rPr>
          <w:b/>
          <w:bCs/>
          <w:sz w:val="24"/>
          <w:szCs w:val="24"/>
        </w:rPr>
        <w:t xml:space="preserve">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635F9F39"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9737B6" w:rsidRPr="009737B6">
        <w:rPr>
          <w:rFonts w:ascii="Arial" w:eastAsia="SimSun" w:hAnsi="Arial"/>
          <w:sz w:val="24"/>
          <w:lang w:eastAsia="zh-CN"/>
        </w:rPr>
        <w:t>Discussion and Draft LS on on-demand PRS</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0B46721A"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w:t>
      </w:r>
      <w:r w:rsidR="00B178D6">
        <w:rPr>
          <w:rFonts w:ascii="Arial" w:eastAsia="SimSun" w:hAnsi="Arial"/>
          <w:sz w:val="24"/>
        </w:rPr>
        <w:t>3</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5B96AFCA" w:rsidR="00E51DF4" w:rsidRDefault="000C7AD6" w:rsidP="008B2037">
      <w:pPr>
        <w:spacing w:after="180"/>
        <w:rPr>
          <w:rFonts w:eastAsia="SimSun"/>
          <w:lang w:eastAsia="zh-CN"/>
        </w:rPr>
      </w:pPr>
      <w:r>
        <w:rPr>
          <w:rFonts w:eastAsia="SimSun"/>
          <w:lang w:eastAsia="zh-CN"/>
        </w:rPr>
        <w:t xml:space="preserve">In the last RAN3 meeting, the following agreements </w:t>
      </w:r>
      <w:r w:rsidR="004C7DE0">
        <w:rPr>
          <w:rFonts w:eastAsia="SimSun"/>
          <w:lang w:eastAsia="zh-CN"/>
        </w:rPr>
        <w:t>were reached</w:t>
      </w:r>
      <w:r w:rsidR="009B081A">
        <w:rPr>
          <w:rFonts w:eastAsia="SimSun"/>
          <w:lang w:eastAsia="zh-CN"/>
        </w:rPr>
        <w:t xml:space="preserve"> [1]</w:t>
      </w:r>
      <w:r w:rsidR="00D533A9">
        <w:rPr>
          <w:rFonts w:eastAsia="SimSun"/>
          <w:lang w:eastAsia="zh-CN"/>
        </w:rPr>
        <w:t>:</w:t>
      </w:r>
    </w:p>
    <w:p w14:paraId="553D0088" w14:textId="77777777" w:rsidR="00B178D6" w:rsidRPr="00B178D6" w:rsidRDefault="00B178D6" w:rsidP="00B178D6">
      <w:pPr>
        <w:rPr>
          <w:rFonts w:eastAsia="SimSun" w:cs="Calibri"/>
          <w:color w:val="00B050"/>
          <w:szCs w:val="18"/>
        </w:rPr>
      </w:pPr>
      <w:r w:rsidRPr="00B178D6">
        <w:rPr>
          <w:rFonts w:eastAsia="SimSun" w:cs="Calibri"/>
          <w:color w:val="00B050"/>
          <w:szCs w:val="18"/>
        </w:rPr>
        <w:t xml:space="preserve">Enhance the TRP Information Exchange procedure to </w:t>
      </w:r>
      <w:bookmarkStart w:id="1" w:name="_Hlk78992239"/>
      <w:r w:rsidRPr="00B178D6">
        <w:rPr>
          <w:rFonts w:eastAsia="SimSun" w:cs="Calibri"/>
          <w:color w:val="00B050"/>
          <w:szCs w:val="18"/>
        </w:rPr>
        <w:t>support pre-defined PRS configuration</w:t>
      </w:r>
      <w:bookmarkEnd w:id="1"/>
      <w:r w:rsidRPr="00B178D6">
        <w:rPr>
          <w:rFonts w:eastAsia="SimSun" w:cs="Calibri"/>
          <w:color w:val="00B050"/>
          <w:szCs w:val="18"/>
        </w:rPr>
        <w:t>s.</w:t>
      </w:r>
    </w:p>
    <w:p w14:paraId="204A4669" w14:textId="77777777" w:rsidR="00B178D6" w:rsidRPr="00B178D6" w:rsidRDefault="00BB5C97" w:rsidP="00B178D6">
      <w:pPr>
        <w:rPr>
          <w:rFonts w:eastAsia="SimSun" w:cs="Calibri"/>
          <w:color w:val="00B050"/>
          <w:szCs w:val="18"/>
        </w:rPr>
      </w:pPr>
      <w:hyperlink r:id="rId11" w:history="1">
        <w:r w:rsidR="00B178D6" w:rsidRPr="00B178D6">
          <w:rPr>
            <w:rFonts w:eastAsia="SimSun" w:cs="Calibri"/>
            <w:color w:val="00B050"/>
            <w:szCs w:val="18"/>
          </w:rPr>
          <w:t>R3-214286</w:t>
        </w:r>
      </w:hyperlink>
      <w:r w:rsidR="00B178D6" w:rsidRPr="00B178D6">
        <w:rPr>
          <w:rFonts w:eastAsia="SimSun" w:cs="Calibri"/>
          <w:color w:val="00B050"/>
          <w:szCs w:val="18"/>
        </w:rPr>
        <w:t xml:space="preserve"> (was </w:t>
      </w:r>
      <w:hyperlink r:id="rId12" w:history="1">
        <w:r w:rsidR="00B178D6" w:rsidRPr="00B178D6">
          <w:rPr>
            <w:rFonts w:eastAsia="SimSun" w:cs="Calibri"/>
            <w:color w:val="00B050"/>
            <w:szCs w:val="18"/>
          </w:rPr>
          <w:t>R3-213446</w:t>
        </w:r>
      </w:hyperlink>
      <w:r w:rsidR="00B178D6" w:rsidRPr="00B178D6">
        <w:rPr>
          <w:rFonts w:eastAsia="SimSun" w:cs="Calibri"/>
          <w:color w:val="00B050"/>
          <w:szCs w:val="18"/>
        </w:rPr>
        <w:t>) Agreed,  TP for TS 38.455 BL CR</w:t>
      </w:r>
    </w:p>
    <w:p w14:paraId="5C7BFE4A" w14:textId="77777777" w:rsidR="00B178D6" w:rsidRPr="00B178D6" w:rsidRDefault="00B178D6" w:rsidP="00B178D6">
      <w:pPr>
        <w:rPr>
          <w:rFonts w:eastAsia="SimSun" w:cs="Calibri"/>
          <w:color w:val="00B050"/>
          <w:szCs w:val="18"/>
        </w:rPr>
      </w:pPr>
      <w:r w:rsidRPr="00B178D6">
        <w:rPr>
          <w:rFonts w:eastAsia="SimSun" w:cs="Calibri"/>
          <w:color w:val="00B050"/>
          <w:szCs w:val="18"/>
        </w:rPr>
        <w:t>No need to support explicit indication of TRP capabilities in NRPPa.</w:t>
      </w:r>
    </w:p>
    <w:p w14:paraId="4CA08614" w14:textId="77777777" w:rsidR="004C7DE0" w:rsidRPr="00B178D6" w:rsidRDefault="004C7DE0" w:rsidP="004C7DE0">
      <w:pPr>
        <w:rPr>
          <w:rFonts w:cs="Calibri"/>
          <w:color w:val="00B050"/>
          <w:sz w:val="21"/>
        </w:rPr>
      </w:pPr>
    </w:p>
    <w:p w14:paraId="0950B6EF" w14:textId="59B1ABE7" w:rsidR="008B2037" w:rsidRPr="008B2037" w:rsidRDefault="007F5819" w:rsidP="00CB45D2">
      <w:pPr>
        <w:spacing w:after="180"/>
        <w:rPr>
          <w:rFonts w:eastAsia="SimSun"/>
          <w:lang w:eastAsia="zh-CN"/>
        </w:rPr>
      </w:pPr>
      <w:r>
        <w:rPr>
          <w:rFonts w:eastAsia="SimSun"/>
          <w:lang w:eastAsia="zh-CN"/>
        </w:rPr>
        <w:t>In this paper,</w:t>
      </w:r>
      <w:r w:rsidR="00CB45D2" w:rsidRPr="00CB45D2">
        <w:rPr>
          <w:rFonts w:eastAsia="SimSun"/>
          <w:lang w:eastAsia="zh-CN"/>
        </w:rPr>
        <w:t xml:space="preserve"> </w:t>
      </w:r>
      <w:r w:rsidR="00AB7960">
        <w:rPr>
          <w:rFonts w:eastAsia="SimSun"/>
          <w:lang w:eastAsia="zh-CN"/>
        </w:rPr>
        <w:t>the</w:t>
      </w:r>
      <w:r w:rsidR="00CB45D2">
        <w:rPr>
          <w:rFonts w:eastAsia="SimSun"/>
          <w:lang w:eastAsia="zh-CN"/>
        </w:rPr>
        <w:t xml:space="preserve"> enhancement solutions are discussed.</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66E3E2C1" w14:textId="3A3EB01F" w:rsidR="003D0BDC" w:rsidRDefault="00B178D6" w:rsidP="00AE1C52">
      <w:pPr>
        <w:spacing w:after="180"/>
        <w:jc w:val="both"/>
        <w:rPr>
          <w:rFonts w:eastAsia="SimSun"/>
          <w:lang w:eastAsia="zh-CN"/>
        </w:rPr>
      </w:pPr>
      <w:bookmarkStart w:id="2" w:name="OLE_LINK17"/>
      <w:bookmarkStart w:id="3" w:name="OLE_LINK18"/>
      <w:r>
        <w:rPr>
          <w:rFonts w:eastAsia="SimSun"/>
          <w:lang w:eastAsia="zh-CN"/>
        </w:rPr>
        <w:t>The remaining issue for the on-demand PRS is to define the detailed contents of the allowed on-demand PRS information in the TRP information exchange procedure a</w:t>
      </w:r>
      <w:r w:rsidR="006921C7">
        <w:rPr>
          <w:rFonts w:eastAsia="SimSun"/>
          <w:lang w:eastAsia="zh-CN"/>
        </w:rPr>
        <w:t>nd the detailed contents of the PRS configuration exchange procedure.</w:t>
      </w:r>
    </w:p>
    <w:p w14:paraId="12C7F824" w14:textId="77777777" w:rsidR="006921C7" w:rsidRPr="006921C7" w:rsidRDefault="006921C7" w:rsidP="006921C7">
      <w:pPr>
        <w:spacing w:after="180"/>
        <w:jc w:val="both"/>
        <w:rPr>
          <w:rFonts w:eastAsia="SimSun"/>
          <w:b/>
          <w:lang w:eastAsia="zh-CN"/>
        </w:rPr>
      </w:pPr>
      <w:r w:rsidRPr="006921C7">
        <w:rPr>
          <w:rFonts w:eastAsia="SimSun" w:hint="eastAsia"/>
          <w:b/>
          <w:lang w:eastAsia="zh-CN"/>
        </w:rPr>
        <w:t>O</w:t>
      </w:r>
      <w:r w:rsidRPr="006921C7">
        <w:rPr>
          <w:rFonts w:eastAsia="SimSun"/>
          <w:b/>
          <w:lang w:eastAsia="zh-CN"/>
        </w:rPr>
        <w:t>bservation 1: The remaining issue for the on-demand PRS is to define the detailed contents of the allowed on-demand PRS information in the TRP information exchange procedure and the detailed contents of the PRS configuration exchange procedure.</w:t>
      </w:r>
    </w:p>
    <w:p w14:paraId="11F7764C" w14:textId="21C3770D" w:rsidR="006921C7" w:rsidRDefault="006921C7" w:rsidP="00AE1C52">
      <w:pPr>
        <w:spacing w:after="180"/>
        <w:jc w:val="both"/>
        <w:rPr>
          <w:rFonts w:eastAsia="SimSun"/>
          <w:lang w:eastAsia="zh-CN"/>
        </w:rPr>
      </w:pPr>
      <w:r>
        <w:rPr>
          <w:rFonts w:eastAsia="SimSun"/>
          <w:lang w:eastAsia="zh-CN"/>
        </w:rPr>
        <w:t xml:space="preserve">In the last RAN2 meeting, </w:t>
      </w:r>
      <w:r w:rsidR="00EE4004">
        <w:rPr>
          <w:rFonts w:eastAsia="SimSun"/>
          <w:lang w:eastAsia="zh-CN"/>
        </w:rPr>
        <w:t xml:space="preserve">the </w:t>
      </w:r>
      <w:r w:rsidR="00AD446D">
        <w:rPr>
          <w:rFonts w:eastAsia="SimSun"/>
          <w:lang w:eastAsia="zh-CN"/>
        </w:rPr>
        <w:t>following agreements have been reached [2]:</w:t>
      </w:r>
    </w:p>
    <w:p w14:paraId="19753E47" w14:textId="77777777" w:rsidR="00AD446D" w:rsidRDefault="00AD446D" w:rsidP="00AD446D">
      <w:pPr>
        <w:pStyle w:val="Doc-text2"/>
        <w:pBdr>
          <w:top w:val="single" w:sz="4" w:space="1" w:color="auto"/>
          <w:left w:val="single" w:sz="4" w:space="4" w:color="auto"/>
          <w:bottom w:val="single" w:sz="4" w:space="1" w:color="auto"/>
          <w:right w:val="single" w:sz="4" w:space="4" w:color="auto"/>
        </w:pBdr>
      </w:pPr>
      <w:r>
        <w:t>Agreements:</w:t>
      </w:r>
    </w:p>
    <w:p w14:paraId="41E2E0DE" w14:textId="77777777" w:rsidR="00AD446D" w:rsidRDefault="00AD446D" w:rsidP="00AD446D">
      <w:pPr>
        <w:pStyle w:val="Doc-text2"/>
        <w:pBdr>
          <w:top w:val="single" w:sz="4" w:space="1" w:color="auto"/>
          <w:left w:val="single" w:sz="4" w:space="4" w:color="auto"/>
          <w:bottom w:val="single" w:sz="4" w:space="1" w:color="auto"/>
          <w:right w:val="single" w:sz="4" w:space="4" w:color="auto"/>
        </w:pBdr>
      </w:pPr>
      <w:r w:rsidRPr="00AD446D">
        <w:rPr>
          <w:highlight w:val="yellow"/>
        </w:rPr>
        <w:t>Before providing available DL-PRS configuration to the UE, the LMF may obtain configuration information on what DL-PRS can be supported from one or more TRPs via NRPPa.</w:t>
      </w:r>
    </w:p>
    <w:p w14:paraId="37D96B88" w14:textId="77777777" w:rsidR="00AD446D" w:rsidRDefault="00AD446D" w:rsidP="00AD446D">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2AFF13CE" w14:textId="77777777" w:rsidR="00AD446D" w:rsidRDefault="00AD446D" w:rsidP="00AD446D">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16A77FAF" w14:textId="77777777" w:rsidR="00AD446D" w:rsidRDefault="00AD446D" w:rsidP="00AD446D">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56464E11" w14:textId="77777777" w:rsidR="00AD446D" w:rsidRPr="00AD446D" w:rsidRDefault="00AD446D" w:rsidP="00AE1C52">
      <w:pPr>
        <w:spacing w:after="180"/>
        <w:jc w:val="both"/>
        <w:rPr>
          <w:rFonts w:eastAsia="SimSun"/>
          <w:lang w:eastAsia="zh-CN"/>
        </w:rPr>
      </w:pPr>
    </w:p>
    <w:p w14:paraId="622DD809" w14:textId="0E0A0179" w:rsidR="00AD446D" w:rsidRDefault="00AD446D" w:rsidP="00AE1C52">
      <w:pPr>
        <w:spacing w:after="180"/>
        <w:jc w:val="both"/>
        <w:rPr>
          <w:rFonts w:eastAsia="SimSun"/>
          <w:lang w:eastAsia="zh-CN"/>
        </w:rPr>
      </w:pPr>
      <w:r>
        <w:rPr>
          <w:rFonts w:eastAsia="SimSun" w:hint="eastAsia"/>
          <w:lang w:eastAsia="zh-CN"/>
        </w:rPr>
        <w:t>I</w:t>
      </w:r>
      <w:r>
        <w:rPr>
          <w:rFonts w:eastAsia="SimSun"/>
          <w:lang w:eastAsia="zh-CN"/>
        </w:rPr>
        <w:t>t can be seen that RAN2 is still discussing the message procedures including NRPPa messages. The detailed parameters are expected to be discussed in the RAN2#116 meeting.</w:t>
      </w:r>
    </w:p>
    <w:p w14:paraId="1815E7EE" w14:textId="7997D9EE" w:rsidR="00AD446D" w:rsidRDefault="00AD446D" w:rsidP="00AE1C52">
      <w:pPr>
        <w:spacing w:after="180"/>
        <w:jc w:val="both"/>
        <w:rPr>
          <w:rFonts w:eastAsia="SimSun"/>
          <w:b/>
          <w:lang w:eastAsia="zh-CN"/>
        </w:rPr>
      </w:pPr>
      <w:r w:rsidRPr="00AD446D">
        <w:rPr>
          <w:rFonts w:eastAsia="SimSun"/>
          <w:b/>
          <w:lang w:eastAsia="zh-CN"/>
        </w:rPr>
        <w:t>Observation 2</w:t>
      </w:r>
      <w:r w:rsidRPr="00AD446D">
        <w:rPr>
          <w:rFonts w:eastAsia="SimSun" w:hint="eastAsia"/>
          <w:b/>
          <w:lang w:eastAsia="zh-CN"/>
        </w:rPr>
        <w:t>:</w:t>
      </w:r>
      <w:r w:rsidRPr="00AD446D">
        <w:rPr>
          <w:rFonts w:eastAsia="SimSun"/>
          <w:b/>
          <w:lang w:eastAsia="zh-CN"/>
        </w:rPr>
        <w:t xml:space="preserve"> RAN2 is still discussing the message procedures including NRPPa.</w:t>
      </w:r>
    </w:p>
    <w:p w14:paraId="6026E4F5" w14:textId="643D5040" w:rsidR="0009219A" w:rsidRDefault="0009219A" w:rsidP="00AE1C52">
      <w:pPr>
        <w:spacing w:after="180"/>
        <w:jc w:val="both"/>
        <w:rPr>
          <w:rFonts w:eastAsia="SimSun"/>
          <w:lang w:eastAsia="zh-CN"/>
        </w:rPr>
      </w:pPr>
      <w:r>
        <w:rPr>
          <w:rFonts w:eastAsia="SimSun"/>
          <w:lang w:eastAsia="zh-CN"/>
        </w:rPr>
        <w:t xml:space="preserve">In the RAN3#113 meeting, </w:t>
      </w:r>
      <w:r w:rsidR="00C03982">
        <w:rPr>
          <w:rFonts w:eastAsia="SimSun"/>
          <w:lang w:eastAsia="zh-CN"/>
        </w:rPr>
        <w:t>RAN3 has made consensus regarding the RAN2 query in their LS [3], which has the following contents:</w:t>
      </w:r>
    </w:p>
    <w:p w14:paraId="15C4E160" w14:textId="77777777" w:rsidR="00C03982" w:rsidRDefault="00C03982" w:rsidP="00C03982">
      <w:pPr>
        <w:rPr>
          <w:b/>
          <w:bCs/>
        </w:rPr>
      </w:pPr>
      <w:r>
        <w:rPr>
          <w:b/>
          <w:bCs/>
        </w:rPr>
        <w:t>RAN2 #114-e</w:t>
      </w:r>
    </w:p>
    <w:p w14:paraId="45A60488"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r>
        <w:t>Agreement:</w:t>
      </w:r>
    </w:p>
    <w:p w14:paraId="0D08BDA3"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p>
    <w:p w14:paraId="235FBCBB"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2AD81359"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r>
        <w:t xml:space="preserve">Define a new LPP assistance data IE which can contain a set of possible on-demand DL-PRS configurations, where each on-demand DL-PRS configuration has an associated identifier. </w:t>
      </w:r>
    </w:p>
    <w:p w14:paraId="3E6B06C3"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r>
        <w:t>This new LPP assistance data IE can be included in an LPP Provide Assistance Data message and/or a new posSIB.</w:t>
      </w:r>
    </w:p>
    <w:p w14:paraId="2AEF40FB"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p>
    <w:p w14:paraId="379CA45E" w14:textId="77777777" w:rsidR="00C03982" w:rsidRPr="00C03982" w:rsidRDefault="00C03982" w:rsidP="00C03982">
      <w:pPr>
        <w:pStyle w:val="Doc-text2"/>
        <w:pBdr>
          <w:top w:val="single" w:sz="4" w:space="1" w:color="auto"/>
          <w:left w:val="single" w:sz="4" w:space="4" w:color="auto"/>
          <w:bottom w:val="single" w:sz="4" w:space="1" w:color="auto"/>
          <w:right w:val="single" w:sz="4" w:space="4" w:color="auto"/>
        </w:pBdr>
        <w:rPr>
          <w:highlight w:val="yellow"/>
        </w:rPr>
      </w:pPr>
      <w:r w:rsidRPr="00C03982">
        <w:rPr>
          <w:highlight w:val="yellow"/>
        </w:rPr>
        <w:lastRenderedPageBreak/>
        <w:t>The procedure(s) for on-demand DL-PRS should support at least the following functionality (up to RAN3 what is in NRPPa vs. OAM, etc.):</w:t>
      </w:r>
    </w:p>
    <w:p w14:paraId="0F5A730F" w14:textId="77777777" w:rsidR="00C03982" w:rsidRPr="00C03982" w:rsidRDefault="00C03982" w:rsidP="00C03982">
      <w:pPr>
        <w:pStyle w:val="Doc-text2"/>
        <w:pBdr>
          <w:top w:val="single" w:sz="4" w:space="1" w:color="auto"/>
          <w:left w:val="single" w:sz="4" w:space="4" w:color="auto"/>
          <w:bottom w:val="single" w:sz="4" w:space="1" w:color="auto"/>
          <w:right w:val="single" w:sz="4" w:space="4" w:color="auto"/>
        </w:pBdr>
        <w:rPr>
          <w:highlight w:val="yellow"/>
        </w:rPr>
      </w:pPr>
      <w:r w:rsidRPr="00C03982">
        <w:rPr>
          <w:highlight w:val="yellow"/>
        </w:rPr>
        <w:t>-</w:t>
      </w:r>
      <w:r w:rsidRPr="00C03982">
        <w:rPr>
          <w:highlight w:val="yellow"/>
        </w:rPr>
        <w:tab/>
        <w:t>Providing the requested on-demand DL-PRS configuration information from an LMF to the gNB (e.g., explicit parameter or identifier of a predefined DL-PRS configuration), and confirmation of the request by the gNB</w:t>
      </w:r>
    </w:p>
    <w:p w14:paraId="1BFCAFD0" w14:textId="77777777" w:rsidR="00C03982" w:rsidRPr="00C03982" w:rsidRDefault="00C03982" w:rsidP="00C03982">
      <w:pPr>
        <w:pStyle w:val="Doc-text2"/>
        <w:pBdr>
          <w:top w:val="single" w:sz="4" w:space="1" w:color="auto"/>
          <w:left w:val="single" w:sz="4" w:space="4" w:color="auto"/>
          <w:bottom w:val="single" w:sz="4" w:space="1" w:color="auto"/>
          <w:right w:val="single" w:sz="4" w:space="4" w:color="auto"/>
        </w:pBdr>
        <w:rPr>
          <w:highlight w:val="yellow"/>
        </w:rPr>
      </w:pPr>
      <w:r w:rsidRPr="00C03982">
        <w:rPr>
          <w:highlight w:val="yellow"/>
        </w:rPr>
        <w:t>-</w:t>
      </w:r>
      <w:r w:rsidRPr="00C03982">
        <w:rPr>
          <w:highlight w:val="yellow"/>
        </w:rPr>
        <w:tab/>
        <w:t>Provision of (possible/allowed) on-demand DL-PRS configurations that the gNB can support from a gNB to an LMF</w:t>
      </w:r>
    </w:p>
    <w:p w14:paraId="47F17C3A" w14:textId="77777777" w:rsidR="00C03982" w:rsidRDefault="00C03982" w:rsidP="00C03982">
      <w:pPr>
        <w:pStyle w:val="Doc-text2"/>
        <w:pBdr>
          <w:top w:val="single" w:sz="4" w:space="1" w:color="auto"/>
          <w:left w:val="single" w:sz="4" w:space="4" w:color="auto"/>
          <w:bottom w:val="single" w:sz="4" w:space="1" w:color="auto"/>
          <w:right w:val="single" w:sz="4" w:space="4" w:color="auto"/>
        </w:pBdr>
      </w:pPr>
      <w:r w:rsidRPr="00C03982">
        <w:rPr>
          <w:highlight w:val="yellow"/>
        </w:rPr>
        <w:t>-</w:t>
      </w:r>
      <w:r w:rsidRPr="00C03982">
        <w:rPr>
          <w:highlight w:val="yellow"/>
        </w:rPr>
        <w:tab/>
        <w:t>TRP capability transfer (e.g., whether the RAN node supports the reconfiguration of DL-PRS, etc.)</w:t>
      </w:r>
    </w:p>
    <w:p w14:paraId="1637A9B8" w14:textId="77777777" w:rsidR="00C03982" w:rsidRDefault="00C03982" w:rsidP="00AE1C52">
      <w:pPr>
        <w:spacing w:after="180"/>
        <w:jc w:val="both"/>
        <w:rPr>
          <w:rFonts w:eastAsia="SimSun"/>
          <w:lang w:eastAsia="zh-CN"/>
        </w:rPr>
      </w:pPr>
    </w:p>
    <w:p w14:paraId="31F00138" w14:textId="6E25E778" w:rsidR="00C03982" w:rsidRDefault="00C03982" w:rsidP="00AE1C52">
      <w:pPr>
        <w:spacing w:after="180"/>
        <w:jc w:val="both"/>
        <w:rPr>
          <w:rFonts w:eastAsia="SimSun"/>
          <w:lang w:eastAsia="zh-CN"/>
        </w:rPr>
      </w:pPr>
      <w:r>
        <w:rPr>
          <w:rFonts w:eastAsia="SimSun" w:hint="eastAsia"/>
          <w:lang w:eastAsia="zh-CN"/>
        </w:rPr>
        <w:t>R</w:t>
      </w:r>
      <w:r>
        <w:rPr>
          <w:rFonts w:eastAsia="SimSun"/>
          <w:lang w:eastAsia="zh-CN"/>
        </w:rPr>
        <w:t>egarding the three queries listed in the LS, RAN3#113 made the agreements respective. So we provide the draft reply LS in the RAN#113 meeting to provide the information of the RAN3 agreements regarding the listed queries to the RAN2 [4], which has the following contents:</w:t>
      </w:r>
    </w:p>
    <w:tbl>
      <w:tblPr>
        <w:tblStyle w:val="TableGrid"/>
        <w:tblW w:w="0" w:type="auto"/>
        <w:tblLook w:val="04A0" w:firstRow="1" w:lastRow="0" w:firstColumn="1" w:lastColumn="0" w:noHBand="0" w:noVBand="1"/>
      </w:tblPr>
      <w:tblGrid>
        <w:gridCol w:w="9629"/>
      </w:tblGrid>
      <w:tr w:rsidR="00980B12" w14:paraId="3EB6D218" w14:textId="77777777" w:rsidTr="00980B12">
        <w:tc>
          <w:tcPr>
            <w:tcW w:w="9629" w:type="dxa"/>
          </w:tcPr>
          <w:p w14:paraId="437A6FA8" w14:textId="77777777" w:rsidR="00980B12" w:rsidRPr="008E521D" w:rsidRDefault="00980B12" w:rsidP="00980B12">
            <w:pPr>
              <w:pStyle w:val="BodyText"/>
              <w:jc w:val="both"/>
              <w:rPr>
                <w:rFonts w:ascii="Times New Roman" w:hAnsi="Times New Roman" w:cs="Times New Roman"/>
                <w:color w:val="auto"/>
                <w:szCs w:val="22"/>
                <w:lang w:val="en-US" w:eastAsia="zh-CN"/>
              </w:rPr>
            </w:pPr>
            <w:r w:rsidRPr="008E521D">
              <w:rPr>
                <w:rFonts w:ascii="Times New Roman" w:hAnsi="Times New Roman" w:cs="Times New Roman" w:hint="eastAsia"/>
                <w:color w:val="auto"/>
                <w:szCs w:val="22"/>
                <w:lang w:val="en-US" w:eastAsia="zh-CN"/>
              </w:rPr>
              <w:t>R</w:t>
            </w:r>
            <w:r w:rsidRPr="008E521D">
              <w:rPr>
                <w:rFonts w:ascii="Times New Roman" w:hAnsi="Times New Roman" w:cs="Times New Roman"/>
                <w:color w:val="auto"/>
                <w:szCs w:val="22"/>
                <w:lang w:val="en-US" w:eastAsia="zh-CN"/>
              </w:rPr>
              <w:t>AN3 has discussed the procedure for on-demand PRS and has the following agreements:</w:t>
            </w:r>
          </w:p>
          <w:p w14:paraId="4B1A6123" w14:textId="77777777" w:rsidR="00980B12" w:rsidRPr="006A0C43" w:rsidRDefault="00980B12" w:rsidP="00980B12">
            <w:pPr>
              <w:pStyle w:val="ListParagraph"/>
              <w:numPr>
                <w:ilvl w:val="0"/>
                <w:numId w:val="30"/>
              </w:numPr>
              <w:ind w:firstLineChars="0"/>
              <w:contextualSpacing/>
              <w:rPr>
                <w:szCs w:val="22"/>
                <w:lang w:val="en-US" w:eastAsia="zh-CN"/>
              </w:rPr>
            </w:pPr>
            <w:r w:rsidRPr="006A0C43">
              <w:rPr>
                <w:szCs w:val="22"/>
                <w:lang w:val="en-US" w:eastAsia="zh-CN"/>
              </w:rPr>
              <w:t>Providing the requested on-demand DL-PRS configuration from an LMF to the gNB and confirmation by the gNB are supported by newly defined PRS Configuration Exchange procedure</w:t>
            </w:r>
          </w:p>
          <w:p w14:paraId="4E0D6523" w14:textId="77777777" w:rsidR="00980B12" w:rsidRPr="008E521D" w:rsidRDefault="00980B12" w:rsidP="00980B12">
            <w:pPr>
              <w:pStyle w:val="BodyText"/>
              <w:numPr>
                <w:ilvl w:val="0"/>
                <w:numId w:val="30"/>
              </w:numPr>
              <w:jc w:val="both"/>
              <w:rPr>
                <w:rFonts w:ascii="Times New Roman" w:hAnsi="Times New Roman" w:cs="Times New Roman"/>
                <w:color w:val="auto"/>
                <w:szCs w:val="22"/>
                <w:lang w:val="en-US" w:eastAsia="zh-CN"/>
              </w:rPr>
            </w:pPr>
            <w:r w:rsidRPr="008E521D">
              <w:rPr>
                <w:rFonts w:ascii="Times New Roman" w:hAnsi="Times New Roman" w:cs="Times New Roman"/>
                <w:color w:val="auto"/>
                <w:szCs w:val="22"/>
                <w:lang w:val="en-US" w:eastAsia="zh-CN"/>
              </w:rPr>
              <w:t>The gNB provides the supported (possible/allowed) on-demand DL-PRS configurations to the LMF via TRP information exchange procedure.</w:t>
            </w:r>
          </w:p>
          <w:p w14:paraId="00D67799" w14:textId="66CC5B6D" w:rsidR="00980B12" w:rsidRPr="00980B12" w:rsidRDefault="00980B12" w:rsidP="00980B12">
            <w:pPr>
              <w:pStyle w:val="BodyText"/>
              <w:numPr>
                <w:ilvl w:val="0"/>
                <w:numId w:val="30"/>
              </w:numPr>
              <w:jc w:val="both"/>
              <w:rPr>
                <w:rFonts w:ascii="Times New Roman" w:hAnsi="Times New Roman" w:cs="Times New Roman"/>
                <w:color w:val="auto"/>
                <w:szCs w:val="22"/>
                <w:lang w:val="en-US" w:eastAsia="zh-CN"/>
              </w:rPr>
            </w:pPr>
            <w:r w:rsidRPr="008C1B6A">
              <w:rPr>
                <w:rFonts w:ascii="Times New Roman" w:hAnsi="Times New Roman" w:cs="Times New Roman"/>
                <w:color w:val="auto"/>
                <w:szCs w:val="22"/>
                <w:lang w:val="en-US" w:eastAsia="zh-CN"/>
              </w:rPr>
              <w:t>The TRP capability of whether supporting the reconfiguration of DL-PRS is indicated by whether the gNB provides the (possible/allowed) on-demand DL-PRS configurations when requested by the LMF in the TRP exchange procedure.</w:t>
            </w:r>
          </w:p>
        </w:tc>
      </w:tr>
    </w:tbl>
    <w:p w14:paraId="5505B18F" w14:textId="77777777" w:rsidR="00C03982" w:rsidRDefault="00C03982" w:rsidP="00AE1C52">
      <w:pPr>
        <w:spacing w:after="180"/>
        <w:jc w:val="both"/>
        <w:rPr>
          <w:rFonts w:eastAsia="SimSun"/>
          <w:lang w:eastAsia="zh-CN"/>
        </w:rPr>
      </w:pPr>
    </w:p>
    <w:p w14:paraId="7F6BF46A" w14:textId="32258045" w:rsidR="00C03982" w:rsidRDefault="00980B12" w:rsidP="00AE1C52">
      <w:pPr>
        <w:spacing w:after="180"/>
        <w:jc w:val="both"/>
        <w:rPr>
          <w:rFonts w:eastAsia="SimSun"/>
          <w:lang w:eastAsia="zh-CN"/>
        </w:rPr>
      </w:pPr>
      <w:r>
        <w:rPr>
          <w:rFonts w:eastAsia="SimSun" w:hint="eastAsia"/>
          <w:lang w:eastAsia="zh-CN"/>
        </w:rPr>
        <w:t>I</w:t>
      </w:r>
      <w:r>
        <w:rPr>
          <w:rFonts w:eastAsia="SimSun"/>
          <w:lang w:eastAsia="zh-CN"/>
        </w:rPr>
        <w:t>t can be seen that the LS provide the information for every query in the RAN2 LS. The RAN3 agreements are directly related to the RAN2 discussions. Since RAN2 is still discussing the procedures for the on-demand PRS, it is necessary to let the RAN2 know the RAN3 consideration and agreements. So that RAN2 could design the procedure taking RAN3 agreements into account.</w:t>
      </w:r>
    </w:p>
    <w:p w14:paraId="63B6A524" w14:textId="78E23CF1" w:rsidR="00980B12" w:rsidRDefault="00980B12" w:rsidP="00AE1C52">
      <w:pPr>
        <w:spacing w:after="180"/>
        <w:jc w:val="both"/>
        <w:rPr>
          <w:rFonts w:eastAsia="SimSun"/>
          <w:b/>
          <w:lang w:eastAsia="zh-CN"/>
        </w:rPr>
      </w:pPr>
      <w:r w:rsidRPr="00980B12">
        <w:rPr>
          <w:rFonts w:eastAsia="SimSun"/>
          <w:b/>
          <w:lang w:eastAsia="zh-CN"/>
        </w:rPr>
        <w:t>Proposal 1: The reply LS should be sent to RAN2 to assist RAN2 discussion on the procedure for on-demand PRS.</w:t>
      </w:r>
    </w:p>
    <w:p w14:paraId="1A48D620" w14:textId="3E232B09" w:rsidR="00980B12" w:rsidRDefault="00980B12" w:rsidP="00AE1C52">
      <w:pPr>
        <w:spacing w:after="180"/>
        <w:jc w:val="both"/>
        <w:rPr>
          <w:rFonts w:eastAsia="SimSun"/>
          <w:lang w:eastAsia="zh-CN"/>
        </w:rPr>
      </w:pPr>
      <w:r>
        <w:rPr>
          <w:rFonts w:eastAsia="SimSun"/>
          <w:lang w:eastAsia="zh-CN"/>
        </w:rPr>
        <w:t>We attached the reply LS that prepared for the last RAN3 meeting. It is proposed to agree the attached rely LS.</w:t>
      </w:r>
    </w:p>
    <w:p w14:paraId="6636D9E6" w14:textId="608263E5" w:rsidR="00980B12" w:rsidRPr="00980B12" w:rsidRDefault="00980B12" w:rsidP="00AE1C52">
      <w:pPr>
        <w:spacing w:after="180"/>
        <w:jc w:val="both"/>
        <w:rPr>
          <w:rFonts w:eastAsia="SimSun"/>
          <w:b/>
          <w:lang w:eastAsia="zh-CN"/>
        </w:rPr>
      </w:pPr>
      <w:r w:rsidRPr="00980B12">
        <w:rPr>
          <w:rFonts w:eastAsia="SimSun"/>
          <w:b/>
          <w:lang w:eastAsia="zh-CN"/>
        </w:rPr>
        <w:t xml:space="preserve">Proposal 2: Agree the reply LS attached. </w:t>
      </w:r>
    </w:p>
    <w:p w14:paraId="23BDF4B1" w14:textId="20F40105" w:rsidR="00AD446D" w:rsidRDefault="00AD446D" w:rsidP="00AE1C52">
      <w:pPr>
        <w:spacing w:after="180"/>
        <w:jc w:val="both"/>
        <w:rPr>
          <w:rFonts w:eastAsia="SimSun"/>
          <w:lang w:eastAsia="zh-CN"/>
        </w:rPr>
      </w:pPr>
      <w:r>
        <w:rPr>
          <w:rFonts w:eastAsia="SimSun" w:hint="eastAsia"/>
          <w:lang w:eastAsia="zh-CN"/>
        </w:rPr>
        <w:t>I</w:t>
      </w:r>
      <w:r>
        <w:rPr>
          <w:rFonts w:eastAsia="SimSun"/>
          <w:lang w:eastAsia="zh-CN"/>
        </w:rPr>
        <w:t>n the RAN1</w:t>
      </w:r>
      <w:r w:rsidR="0075293A">
        <w:rPr>
          <w:rFonts w:eastAsia="SimSun"/>
          <w:lang w:eastAsia="zh-CN"/>
        </w:rPr>
        <w:t>#105</w:t>
      </w:r>
      <w:r>
        <w:rPr>
          <w:rFonts w:eastAsia="SimSun"/>
          <w:lang w:eastAsia="zh-CN"/>
        </w:rPr>
        <w:t xml:space="preserve"> meeting, the following agreements have been reached [</w:t>
      </w:r>
      <w:r w:rsidR="00C03982">
        <w:rPr>
          <w:rFonts w:eastAsia="SimSun"/>
          <w:lang w:eastAsia="zh-CN"/>
        </w:rPr>
        <w:t>4</w:t>
      </w:r>
      <w:r>
        <w:rPr>
          <w:rFonts w:eastAsia="SimSun"/>
          <w:lang w:eastAsia="zh-CN"/>
        </w:rPr>
        <w:t>]:</w:t>
      </w:r>
    </w:p>
    <w:tbl>
      <w:tblPr>
        <w:tblStyle w:val="TableGrid"/>
        <w:tblW w:w="0" w:type="auto"/>
        <w:tblLook w:val="04A0" w:firstRow="1" w:lastRow="0" w:firstColumn="1" w:lastColumn="0" w:noHBand="0" w:noVBand="1"/>
      </w:tblPr>
      <w:tblGrid>
        <w:gridCol w:w="9629"/>
      </w:tblGrid>
      <w:tr w:rsidR="0075293A" w14:paraId="0EDB847A" w14:textId="77777777" w:rsidTr="0075293A">
        <w:tc>
          <w:tcPr>
            <w:tcW w:w="9629" w:type="dxa"/>
          </w:tcPr>
          <w:p w14:paraId="2E39CB28" w14:textId="77777777" w:rsidR="0075293A" w:rsidRPr="0075293A" w:rsidRDefault="0075293A" w:rsidP="0075293A">
            <w:pPr>
              <w:kinsoku w:val="0"/>
              <w:overflowPunct w:val="0"/>
              <w:textAlignment w:val="baseline"/>
              <w:rPr>
                <w:rFonts w:ascii="SimSun" w:eastAsia="SimSun" w:hAnsi="SimSun" w:cs="SimSun"/>
                <w:color w:val="B2B2B2"/>
                <w:sz w:val="18"/>
                <w:szCs w:val="24"/>
                <w:lang w:val="en-US" w:eastAsia="zh-CN"/>
              </w:rPr>
            </w:pPr>
            <w:r w:rsidRPr="0075293A">
              <w:rPr>
                <w:rFonts w:ascii="Times" w:eastAsia="Batang" w:hAnsi="Times"/>
                <w:b/>
                <w:bCs/>
                <w:color w:val="2D2015"/>
                <w:sz w:val="18"/>
                <w:szCs w:val="18"/>
                <w:highlight w:val="green"/>
                <w:lang w:eastAsia="zh-CN"/>
              </w:rPr>
              <w:t>Agreement:</w:t>
            </w:r>
          </w:p>
          <w:p w14:paraId="29CB2F3B" w14:textId="77777777" w:rsidR="0075293A" w:rsidRPr="0075293A" w:rsidRDefault="0075293A" w:rsidP="0075293A">
            <w:pPr>
              <w:jc w:val="both"/>
              <w:rPr>
                <w:rFonts w:eastAsia="SimSun"/>
                <w:lang w:val="en-US" w:eastAsia="zh-CN"/>
              </w:rPr>
            </w:pPr>
            <w:r w:rsidRPr="0075293A">
              <w:rPr>
                <w:rFonts w:eastAsia="SimSun"/>
                <w:lang w:val="en-US" w:eastAsia="zh-CN"/>
              </w:rPr>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72DFB9A1"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Start/end time of DL PRS transmission</w:t>
            </w:r>
          </w:p>
          <w:p w14:paraId="0BE15578"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 PRS resource bandwidth</w:t>
            </w:r>
          </w:p>
          <w:p w14:paraId="5E98995C"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DL-PRS resource set IDs</w:t>
            </w:r>
          </w:p>
          <w:p w14:paraId="1F40442D"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 PRS resource IDs</w:t>
            </w:r>
          </w:p>
          <w:p w14:paraId="7F843F72"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 PRS transmission periodicity and offset</w:t>
            </w:r>
          </w:p>
          <w:p w14:paraId="0F82F519"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 PRS resource repetition factor</w:t>
            </w:r>
          </w:p>
          <w:p w14:paraId="2E017D26"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Number of DL PRS symbols per DL PRS resource</w:t>
            </w:r>
          </w:p>
          <w:p w14:paraId="0A2AF612"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 PRS muting patterns</w:t>
            </w:r>
          </w:p>
          <w:p w14:paraId="2D2ECD28"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DL PRS QCL information</w:t>
            </w:r>
          </w:p>
          <w:p w14:paraId="77814F58"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Number of TRPs</w:t>
            </w:r>
          </w:p>
          <w:p w14:paraId="36CDDEAD"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Number of PRS resources per PRS resource set</w:t>
            </w:r>
          </w:p>
          <w:p w14:paraId="12E4687E"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Number frequency layers or frequency layer indicator</w:t>
            </w:r>
          </w:p>
          <w:p w14:paraId="5F8974DA"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 xml:space="preserve">Beam directions </w:t>
            </w:r>
          </w:p>
          <w:p w14:paraId="3754A92F"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Combsize, start PRB, Point A of DL PRS</w:t>
            </w:r>
          </w:p>
          <w:p w14:paraId="45EB4FAF" w14:textId="77777777" w:rsidR="0075293A" w:rsidRPr="0075293A" w:rsidRDefault="0075293A" w:rsidP="0075293A">
            <w:pPr>
              <w:pStyle w:val="ListParagraph"/>
              <w:numPr>
                <w:ilvl w:val="0"/>
                <w:numId w:val="28"/>
              </w:numPr>
              <w:ind w:firstLineChars="0"/>
              <w:jc w:val="both"/>
              <w:rPr>
                <w:rFonts w:eastAsia="SimSun"/>
                <w:lang w:val="en-US" w:eastAsia="zh-CN"/>
              </w:rPr>
            </w:pPr>
            <w:r w:rsidRPr="0075293A">
              <w:rPr>
                <w:rFonts w:eastAsia="SimSun"/>
                <w:lang w:val="en-US" w:eastAsia="zh-CN"/>
              </w:rPr>
              <w:t>ON/OFF indicator of the DL PRS</w:t>
            </w:r>
          </w:p>
          <w:p w14:paraId="7B91439B" w14:textId="6F5CBDB8" w:rsidR="0075293A" w:rsidRPr="0075293A" w:rsidRDefault="0075293A" w:rsidP="0075293A">
            <w:pPr>
              <w:jc w:val="both"/>
              <w:rPr>
                <w:rFonts w:eastAsia="SimSun"/>
                <w:lang w:val="en-US" w:eastAsia="zh-CN"/>
              </w:rPr>
            </w:pPr>
            <w:r w:rsidRPr="0075293A">
              <w:rPr>
                <w:rFonts w:eastAsia="SimSun"/>
                <w:lang w:val="en-US" w:eastAsia="zh-CN"/>
              </w:rPr>
              <w:t>FFS additional parameters indicated for UE and/or LMF initiated on-demand DL PRS request</w:t>
            </w:r>
          </w:p>
        </w:tc>
      </w:tr>
    </w:tbl>
    <w:p w14:paraId="75B1CDC9" w14:textId="77777777" w:rsidR="0075293A" w:rsidRDefault="0075293A" w:rsidP="00AE1C52">
      <w:pPr>
        <w:spacing w:after="180"/>
        <w:jc w:val="both"/>
        <w:rPr>
          <w:rFonts w:eastAsia="SimSun"/>
          <w:lang w:eastAsia="zh-CN"/>
        </w:rPr>
      </w:pPr>
    </w:p>
    <w:p w14:paraId="4E45FFB4" w14:textId="54FBAAA3" w:rsidR="00AD446D" w:rsidRDefault="0075293A" w:rsidP="00AE1C52">
      <w:pPr>
        <w:spacing w:after="180"/>
        <w:jc w:val="both"/>
        <w:rPr>
          <w:rFonts w:eastAsia="SimSun"/>
          <w:lang w:eastAsia="zh-CN"/>
        </w:rPr>
      </w:pPr>
      <w:r>
        <w:rPr>
          <w:rFonts w:eastAsia="SimSun" w:hint="eastAsia"/>
          <w:lang w:eastAsia="zh-CN"/>
        </w:rPr>
        <w:t>I</w:t>
      </w:r>
      <w:r>
        <w:rPr>
          <w:rFonts w:eastAsia="SimSun"/>
          <w:lang w:eastAsia="zh-CN"/>
        </w:rPr>
        <w:t xml:space="preserve">t can be seen that the RAN1 is discussing the parameters that the UE or LMF can request for PRS transmission. It is proposed to let the RAN1 to finish the discussions regarding </w:t>
      </w:r>
      <w:r w:rsidR="0009219A">
        <w:rPr>
          <w:rFonts w:eastAsia="SimSun"/>
          <w:lang w:eastAsia="zh-CN"/>
        </w:rPr>
        <w:t>those parameters so that RAN3 can arrange the parameters in the NRPPa message.</w:t>
      </w:r>
    </w:p>
    <w:p w14:paraId="053F3A16" w14:textId="1679FB9E" w:rsidR="00980B12" w:rsidRDefault="00980B12" w:rsidP="00AE1C52">
      <w:pPr>
        <w:spacing w:after="180"/>
        <w:jc w:val="both"/>
        <w:rPr>
          <w:rFonts w:eastAsia="SimSun"/>
          <w:lang w:eastAsia="zh-CN"/>
        </w:rPr>
      </w:pPr>
      <w:r>
        <w:rPr>
          <w:rFonts w:eastAsia="SimSun"/>
          <w:lang w:eastAsia="zh-CN"/>
        </w:rPr>
        <w:lastRenderedPageBreak/>
        <w:t xml:space="preserve">RAN2 also agreed to </w:t>
      </w:r>
      <w:r w:rsidR="00B22590">
        <w:rPr>
          <w:rFonts w:eastAsia="SimSun"/>
          <w:lang w:eastAsia="zh-CN"/>
        </w:rPr>
        <w:t>signal predefined PRS configurations and select one to request for PRS transmission. The NRPPa should have the same procedure. Therefore, it is proposed to let the RAN2 to finish the design of predefined PRS configurations before RAN3 arrange the content of NRPPa message.</w:t>
      </w:r>
    </w:p>
    <w:p w14:paraId="079653AD" w14:textId="77777777" w:rsidR="00980B12" w:rsidRDefault="00980B12" w:rsidP="00980B12">
      <w:pPr>
        <w:pStyle w:val="Doc-text2"/>
        <w:pBdr>
          <w:top w:val="single" w:sz="4" w:space="1" w:color="auto"/>
          <w:left w:val="single" w:sz="4" w:space="4" w:color="auto"/>
          <w:bottom w:val="single" w:sz="4" w:space="1" w:color="auto"/>
          <w:right w:val="single" w:sz="4" w:space="4" w:color="auto"/>
        </w:pBdr>
      </w:pPr>
      <w:r>
        <w:t>Agreements:</w:t>
      </w:r>
    </w:p>
    <w:p w14:paraId="2D14BC3C" w14:textId="77777777" w:rsidR="00980B12" w:rsidRDefault="00980B12" w:rsidP="00980B12">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558FC571" w14:textId="77777777" w:rsidR="00980B12" w:rsidRPr="00980B12" w:rsidRDefault="00980B12" w:rsidP="00AE1C52">
      <w:pPr>
        <w:spacing w:after="180"/>
        <w:jc w:val="both"/>
        <w:rPr>
          <w:rFonts w:eastAsia="SimSun"/>
          <w:lang w:eastAsia="zh-CN"/>
        </w:rPr>
      </w:pPr>
    </w:p>
    <w:p w14:paraId="55CE1CD5" w14:textId="19ED803A" w:rsidR="0009219A" w:rsidRPr="0009219A" w:rsidRDefault="0009219A" w:rsidP="00AE1C52">
      <w:pPr>
        <w:spacing w:after="180"/>
        <w:jc w:val="both"/>
        <w:rPr>
          <w:rFonts w:eastAsia="SimSun"/>
          <w:b/>
          <w:lang w:eastAsia="zh-CN"/>
        </w:rPr>
      </w:pPr>
      <w:r w:rsidRPr="0009219A">
        <w:rPr>
          <w:rFonts w:eastAsia="SimSun"/>
          <w:b/>
          <w:lang w:eastAsia="zh-CN"/>
        </w:rPr>
        <w:t xml:space="preserve">Proposal </w:t>
      </w:r>
      <w:r w:rsidR="00B22590">
        <w:rPr>
          <w:rFonts w:eastAsia="SimSun"/>
          <w:b/>
          <w:lang w:eastAsia="zh-CN"/>
        </w:rPr>
        <w:t>3</w:t>
      </w:r>
      <w:r w:rsidRPr="0009219A">
        <w:rPr>
          <w:rFonts w:eastAsia="SimSun"/>
          <w:b/>
          <w:lang w:eastAsia="zh-CN"/>
        </w:rPr>
        <w:t>: Let RAN1</w:t>
      </w:r>
      <w:r w:rsidR="00B22590">
        <w:rPr>
          <w:rFonts w:eastAsia="SimSun"/>
          <w:b/>
          <w:lang w:eastAsia="zh-CN"/>
        </w:rPr>
        <w:t xml:space="preserve"> and RAN2</w:t>
      </w:r>
      <w:r w:rsidRPr="0009219A">
        <w:rPr>
          <w:rFonts w:eastAsia="SimSun"/>
          <w:b/>
          <w:lang w:eastAsia="zh-CN"/>
        </w:rPr>
        <w:t xml:space="preserve"> to finish the discussion of parameters for on-demand PRS</w:t>
      </w:r>
      <w:r w:rsidR="00B22590">
        <w:rPr>
          <w:rFonts w:eastAsia="SimSun"/>
          <w:b/>
          <w:lang w:eastAsia="zh-CN"/>
        </w:rPr>
        <w:t xml:space="preserve"> and the design of predefined PRS configurations, before RAN3 arrange the contents</w:t>
      </w:r>
      <w:r w:rsidRPr="0009219A">
        <w:rPr>
          <w:rFonts w:eastAsia="SimSun"/>
          <w:b/>
          <w:lang w:eastAsia="zh-CN"/>
        </w:rPr>
        <w:t xml:space="preserve"> in NRPPa message.</w:t>
      </w:r>
    </w:p>
    <w:p w14:paraId="52574492" w14:textId="77777777" w:rsidR="007C5716" w:rsidRDefault="007C5716" w:rsidP="00AE1C52">
      <w:pPr>
        <w:spacing w:after="180"/>
        <w:jc w:val="both"/>
        <w:rPr>
          <w:rFonts w:eastAsia="SimSun"/>
          <w:b/>
          <w:lang w:eastAsia="zh-CN"/>
        </w:rPr>
      </w:pPr>
    </w:p>
    <w:bookmarkEnd w:id="2"/>
    <w:bookmarkEnd w:id="3"/>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0D54B1">
      <w:pPr>
        <w:spacing w:after="180"/>
        <w:jc w:val="both"/>
        <w:rPr>
          <w:rFonts w:eastAsia="SimSun"/>
          <w:lang w:eastAsia="zh-CN"/>
        </w:rPr>
      </w:pPr>
      <w:r w:rsidRPr="008B2037">
        <w:rPr>
          <w:rFonts w:eastAsia="SimSun"/>
          <w:lang w:eastAsia="zh-CN"/>
        </w:rPr>
        <w:t>Based on the discussion in this paper, we propose the following:</w:t>
      </w:r>
    </w:p>
    <w:p w14:paraId="5519D99A" w14:textId="77777777" w:rsidR="00B22590" w:rsidRDefault="00B22590" w:rsidP="00B22590">
      <w:pPr>
        <w:spacing w:after="180"/>
        <w:jc w:val="both"/>
        <w:rPr>
          <w:rFonts w:eastAsia="SimSun"/>
          <w:b/>
          <w:lang w:eastAsia="zh-CN"/>
        </w:rPr>
      </w:pPr>
      <w:r w:rsidRPr="00980B12">
        <w:rPr>
          <w:rFonts w:eastAsia="SimSun"/>
          <w:b/>
          <w:lang w:eastAsia="zh-CN"/>
        </w:rPr>
        <w:t>Proposal 1: The reply LS should be sent to RAN2 to assist RAN2 discussion on the procedure for on-demand PRS.</w:t>
      </w:r>
    </w:p>
    <w:p w14:paraId="1DA95F5F" w14:textId="77777777" w:rsidR="00B22590" w:rsidRPr="00980B12" w:rsidRDefault="00B22590" w:rsidP="00B22590">
      <w:pPr>
        <w:spacing w:after="180"/>
        <w:jc w:val="both"/>
        <w:rPr>
          <w:rFonts w:eastAsia="SimSun"/>
          <w:b/>
          <w:lang w:eastAsia="zh-CN"/>
        </w:rPr>
      </w:pPr>
      <w:r w:rsidRPr="00980B12">
        <w:rPr>
          <w:rFonts w:eastAsia="SimSun"/>
          <w:b/>
          <w:lang w:eastAsia="zh-CN"/>
        </w:rPr>
        <w:t xml:space="preserve">Proposal 2: Agree the reply LS attached. </w:t>
      </w:r>
    </w:p>
    <w:p w14:paraId="29970574" w14:textId="77777777" w:rsidR="00B22590" w:rsidRPr="0009219A" w:rsidRDefault="00B22590" w:rsidP="00B22590">
      <w:pPr>
        <w:spacing w:after="180"/>
        <w:jc w:val="both"/>
        <w:rPr>
          <w:rFonts w:eastAsia="SimSun"/>
          <w:b/>
          <w:lang w:eastAsia="zh-CN"/>
        </w:rPr>
      </w:pPr>
      <w:r w:rsidRPr="0009219A">
        <w:rPr>
          <w:rFonts w:eastAsia="SimSun"/>
          <w:b/>
          <w:lang w:eastAsia="zh-CN"/>
        </w:rPr>
        <w:t xml:space="preserve">Proposal </w:t>
      </w:r>
      <w:r>
        <w:rPr>
          <w:rFonts w:eastAsia="SimSun"/>
          <w:b/>
          <w:lang w:eastAsia="zh-CN"/>
        </w:rPr>
        <w:t>3</w:t>
      </w:r>
      <w:r w:rsidRPr="0009219A">
        <w:rPr>
          <w:rFonts w:eastAsia="SimSun"/>
          <w:b/>
          <w:lang w:eastAsia="zh-CN"/>
        </w:rPr>
        <w:t>: Let RAN1</w:t>
      </w:r>
      <w:r>
        <w:rPr>
          <w:rFonts w:eastAsia="SimSun"/>
          <w:b/>
          <w:lang w:eastAsia="zh-CN"/>
        </w:rPr>
        <w:t xml:space="preserve"> and RAN2</w:t>
      </w:r>
      <w:r w:rsidRPr="0009219A">
        <w:rPr>
          <w:rFonts w:eastAsia="SimSun"/>
          <w:b/>
          <w:lang w:eastAsia="zh-CN"/>
        </w:rPr>
        <w:t xml:space="preserve"> to finish the discussion of parameters for on-demand PRS</w:t>
      </w:r>
      <w:r>
        <w:rPr>
          <w:rFonts w:eastAsia="SimSun"/>
          <w:b/>
          <w:lang w:eastAsia="zh-CN"/>
        </w:rPr>
        <w:t xml:space="preserve"> and the design of predefined PRS configurations, before RAN3 arrange the contents</w:t>
      </w:r>
      <w:r w:rsidRPr="0009219A">
        <w:rPr>
          <w:rFonts w:eastAsia="SimSun"/>
          <w:b/>
          <w:lang w:eastAsia="zh-CN"/>
        </w:rPr>
        <w:t xml:space="preserve"> in NRPPa message.</w:t>
      </w:r>
    </w:p>
    <w:p w14:paraId="26DFD66C" w14:textId="77777777" w:rsidR="002A53FA" w:rsidRPr="00B22590" w:rsidRDefault="002A53FA" w:rsidP="002A53FA">
      <w:pPr>
        <w:spacing w:after="180"/>
        <w:jc w:val="both"/>
        <w:rPr>
          <w:rFonts w:eastAsia="SimSun"/>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1225B619" w14:textId="257B9A8A" w:rsidR="00627EE8" w:rsidRDefault="00627EE8" w:rsidP="00AB7960">
      <w:pPr>
        <w:pStyle w:val="ListParagraph"/>
        <w:numPr>
          <w:ilvl w:val="0"/>
          <w:numId w:val="7"/>
        </w:numPr>
        <w:spacing w:afterLines="50" w:after="120"/>
        <w:ind w:firstLineChars="0"/>
        <w:jc w:val="both"/>
        <w:rPr>
          <w:rFonts w:eastAsia="SimSun"/>
          <w:lang w:eastAsia="ja-JP"/>
        </w:rPr>
      </w:pPr>
      <w:r>
        <w:rPr>
          <w:rFonts w:eastAsia="SimSun" w:hint="eastAsia"/>
          <w:lang w:eastAsia="ja-JP"/>
        </w:rPr>
        <w:t>R</w:t>
      </w:r>
      <w:r>
        <w:rPr>
          <w:rFonts w:eastAsia="SimSun"/>
          <w:lang w:eastAsia="ja-JP"/>
        </w:rPr>
        <w:t>AN</w:t>
      </w:r>
      <w:r w:rsidR="00DB5550">
        <w:rPr>
          <w:rFonts w:eastAsia="SimSun"/>
          <w:lang w:eastAsia="ja-JP"/>
        </w:rPr>
        <w:t>3</w:t>
      </w:r>
      <w:r>
        <w:rPr>
          <w:rFonts w:eastAsia="SimSun"/>
          <w:lang w:eastAsia="ja-JP"/>
        </w:rPr>
        <w:t>#11</w:t>
      </w:r>
      <w:r w:rsidR="00DB5550">
        <w:rPr>
          <w:rFonts w:eastAsia="SimSun"/>
          <w:lang w:eastAsia="ja-JP"/>
        </w:rPr>
        <w:t>3</w:t>
      </w:r>
      <w:r>
        <w:rPr>
          <w:rFonts w:eastAsia="SimSun"/>
          <w:lang w:eastAsia="ja-JP"/>
        </w:rPr>
        <w:t>, Chairman notes.</w:t>
      </w:r>
    </w:p>
    <w:p w14:paraId="62BAF773" w14:textId="250DF6B3" w:rsidR="00AD446D" w:rsidRDefault="00AD446D" w:rsidP="00AB7960">
      <w:pPr>
        <w:pStyle w:val="ListParagraph"/>
        <w:numPr>
          <w:ilvl w:val="0"/>
          <w:numId w:val="7"/>
        </w:numPr>
        <w:spacing w:afterLines="50" w:after="120"/>
        <w:ind w:firstLineChars="0"/>
        <w:jc w:val="both"/>
        <w:rPr>
          <w:rFonts w:eastAsia="SimSun"/>
          <w:lang w:eastAsia="ja-JP"/>
        </w:rPr>
      </w:pPr>
      <w:r>
        <w:rPr>
          <w:rFonts w:eastAsia="SimSun"/>
          <w:lang w:eastAsia="ja-JP"/>
        </w:rPr>
        <w:t>RAN2#115, Chairman notes.</w:t>
      </w:r>
    </w:p>
    <w:p w14:paraId="42437BC5" w14:textId="77777777" w:rsidR="00C03982" w:rsidRDefault="00C03982" w:rsidP="00C03982">
      <w:pPr>
        <w:pStyle w:val="ListParagraph"/>
        <w:numPr>
          <w:ilvl w:val="0"/>
          <w:numId w:val="7"/>
        </w:numPr>
        <w:spacing w:afterLines="50" w:after="120"/>
        <w:ind w:firstLineChars="0"/>
        <w:jc w:val="both"/>
        <w:rPr>
          <w:rFonts w:eastAsia="SimSun"/>
          <w:lang w:eastAsia="ja-JP"/>
        </w:rPr>
      </w:pPr>
      <w:r w:rsidRPr="006A2450">
        <w:rPr>
          <w:rFonts w:eastAsia="SimSun"/>
          <w:lang w:eastAsia="ja-JP"/>
        </w:rPr>
        <w:t>R2-2106594</w:t>
      </w:r>
      <w:r>
        <w:rPr>
          <w:rFonts w:eastAsia="SimSun"/>
          <w:lang w:eastAsia="ja-JP"/>
        </w:rPr>
        <w:t xml:space="preserve"> </w:t>
      </w:r>
      <w:r w:rsidRPr="006A2450">
        <w:rPr>
          <w:rFonts w:eastAsia="SimSun"/>
          <w:lang w:eastAsia="ja-JP"/>
        </w:rPr>
        <w:t>LS on On-demand PRS</w:t>
      </w:r>
    </w:p>
    <w:p w14:paraId="3BB5E375" w14:textId="05E36D9E" w:rsidR="00C03982" w:rsidRDefault="00C03982" w:rsidP="00C03982">
      <w:pPr>
        <w:pStyle w:val="ListParagraph"/>
        <w:numPr>
          <w:ilvl w:val="0"/>
          <w:numId w:val="7"/>
        </w:numPr>
        <w:spacing w:afterLines="50" w:after="120"/>
        <w:ind w:firstLineChars="0"/>
        <w:jc w:val="both"/>
        <w:rPr>
          <w:rFonts w:eastAsia="SimSun"/>
          <w:lang w:eastAsia="ja-JP"/>
        </w:rPr>
      </w:pPr>
      <w:r w:rsidRPr="00C03982">
        <w:rPr>
          <w:rFonts w:eastAsia="SimSun"/>
          <w:lang w:eastAsia="ja-JP"/>
        </w:rPr>
        <w:t>R3-213612</w:t>
      </w:r>
      <w:r>
        <w:rPr>
          <w:rFonts w:eastAsia="SimSun"/>
          <w:lang w:eastAsia="ja-JP"/>
        </w:rPr>
        <w:t xml:space="preserve">, </w:t>
      </w:r>
      <w:r w:rsidRPr="00C03982">
        <w:rPr>
          <w:rFonts w:eastAsia="SimSun"/>
          <w:lang w:eastAsia="ja-JP"/>
        </w:rPr>
        <w:t>[Draft] reply LS on on-demand PRS</w:t>
      </w:r>
      <w:r>
        <w:rPr>
          <w:rFonts w:eastAsia="SimSun"/>
          <w:lang w:eastAsia="ja-JP"/>
        </w:rPr>
        <w:t>.</w:t>
      </w:r>
    </w:p>
    <w:p w14:paraId="7A3376C6" w14:textId="3520BFDE" w:rsidR="0075293A" w:rsidRDefault="0075293A" w:rsidP="00AB7960">
      <w:pPr>
        <w:pStyle w:val="ListParagraph"/>
        <w:numPr>
          <w:ilvl w:val="0"/>
          <w:numId w:val="7"/>
        </w:numPr>
        <w:spacing w:afterLines="50" w:after="120"/>
        <w:ind w:firstLineChars="0"/>
        <w:jc w:val="both"/>
        <w:rPr>
          <w:rFonts w:eastAsia="SimSun"/>
          <w:lang w:eastAsia="ja-JP"/>
        </w:rPr>
      </w:pPr>
      <w:r>
        <w:rPr>
          <w:rFonts w:eastAsia="SimSun"/>
          <w:lang w:eastAsia="ja-JP"/>
        </w:rPr>
        <w:t>RAN1#105, Chairman notes.</w:t>
      </w:r>
    </w:p>
    <w:p w14:paraId="264AA6A2" w14:textId="77777777" w:rsidR="0001711B" w:rsidRDefault="0001711B" w:rsidP="00AB7960">
      <w:pPr>
        <w:spacing w:afterLines="50" w:after="120"/>
        <w:jc w:val="both"/>
        <w:rPr>
          <w:rFonts w:eastAsia="MS Mincho"/>
          <w:lang w:eastAsia="ja-JP"/>
        </w:rPr>
      </w:pPr>
    </w:p>
    <w:p w14:paraId="7ACBFED7" w14:textId="50ED0A18" w:rsidR="00AB7960" w:rsidRPr="008B2037" w:rsidRDefault="00AB7960" w:rsidP="00AB7960">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5</w:t>
      </w:r>
      <w:r w:rsidRPr="008B2037">
        <w:rPr>
          <w:rFonts w:ascii="Arial" w:eastAsia="SimSun" w:hAnsi="Arial"/>
          <w:sz w:val="36"/>
        </w:rPr>
        <w:t xml:space="preserve">. </w:t>
      </w:r>
      <w:r w:rsidR="006E6B78">
        <w:rPr>
          <w:rFonts w:ascii="Arial" w:eastAsia="SimSun" w:hAnsi="Arial"/>
          <w:sz w:val="36"/>
        </w:rPr>
        <w:t xml:space="preserve">Annex: </w:t>
      </w:r>
      <w:r w:rsidR="006E6B78" w:rsidRPr="006E6B78">
        <w:rPr>
          <w:rFonts w:ascii="Arial" w:eastAsia="SimSun" w:hAnsi="Arial"/>
          <w:sz w:val="36"/>
        </w:rPr>
        <w:t>[Draft] reply LS on on-demand PRS</w:t>
      </w:r>
    </w:p>
    <w:p w14:paraId="01477762" w14:textId="77777777" w:rsidR="00AB7960" w:rsidRDefault="00AB7960" w:rsidP="00AB7960">
      <w:pPr>
        <w:spacing w:afterLines="50" w:after="120"/>
        <w:jc w:val="both"/>
        <w:rPr>
          <w:rFonts w:eastAsia="SimSun"/>
          <w:color w:val="FF0000"/>
        </w:rPr>
      </w:pPr>
    </w:p>
    <w:p w14:paraId="2D121773" w14:textId="77777777" w:rsidR="006E6B78" w:rsidRPr="006E6B78" w:rsidRDefault="006E6B78" w:rsidP="006E6B78">
      <w:pPr>
        <w:spacing w:after="60"/>
        <w:ind w:left="1985" w:hanging="1985"/>
        <w:rPr>
          <w:rFonts w:ascii="Arial" w:eastAsia="Times New Roman" w:hAnsi="Arial" w:cs="Arial"/>
          <w:b/>
          <w:sz w:val="22"/>
          <w:szCs w:val="22"/>
        </w:rPr>
      </w:pPr>
      <w:r w:rsidRPr="006E6B78">
        <w:rPr>
          <w:rFonts w:ascii="Arial" w:eastAsia="Times New Roman" w:hAnsi="Arial" w:cs="Arial"/>
          <w:b/>
          <w:sz w:val="22"/>
          <w:szCs w:val="22"/>
        </w:rPr>
        <w:t>Title:</w:t>
      </w:r>
      <w:r w:rsidRPr="006E6B78">
        <w:rPr>
          <w:rFonts w:ascii="Arial" w:eastAsia="Times New Roman" w:hAnsi="Arial" w:cs="Arial"/>
          <w:b/>
          <w:sz w:val="22"/>
          <w:szCs w:val="22"/>
        </w:rPr>
        <w:tab/>
        <w:t>[</w:t>
      </w:r>
      <w:r w:rsidRPr="006E6B78">
        <w:rPr>
          <w:rFonts w:ascii="Arial" w:eastAsia="Times New Roman" w:hAnsi="Arial" w:cs="Arial"/>
          <w:b/>
          <w:bCs/>
          <w:sz w:val="22"/>
          <w:szCs w:val="22"/>
        </w:rPr>
        <w:t>Draft] reply LS on</w:t>
      </w:r>
      <w:r w:rsidRPr="006E6B78">
        <w:rPr>
          <w:rFonts w:eastAsia="Times New Roman"/>
        </w:rPr>
        <w:t xml:space="preserve"> </w:t>
      </w:r>
      <w:r w:rsidRPr="006E6B78">
        <w:rPr>
          <w:rFonts w:ascii="Arial" w:eastAsia="Times New Roman" w:hAnsi="Arial" w:cs="Arial"/>
          <w:b/>
          <w:bCs/>
          <w:sz w:val="22"/>
          <w:szCs w:val="22"/>
        </w:rPr>
        <w:t>on-demand PRS</w:t>
      </w:r>
    </w:p>
    <w:p w14:paraId="2A1A61EF" w14:textId="77777777" w:rsidR="006E6B78" w:rsidRPr="006E6B78" w:rsidRDefault="006E6B78" w:rsidP="006E6B78">
      <w:pPr>
        <w:spacing w:after="60"/>
        <w:ind w:left="1985" w:hanging="1985"/>
        <w:rPr>
          <w:rFonts w:ascii="Arial" w:eastAsia="Times New Roman" w:hAnsi="Arial" w:cs="Arial"/>
          <w:b/>
          <w:bCs/>
          <w:sz w:val="22"/>
          <w:szCs w:val="22"/>
        </w:rPr>
      </w:pPr>
      <w:bookmarkStart w:id="4" w:name="OLE_LINK57"/>
      <w:bookmarkStart w:id="5" w:name="OLE_LINK58"/>
      <w:r w:rsidRPr="006E6B78">
        <w:rPr>
          <w:rFonts w:ascii="Arial" w:eastAsia="Times New Roman" w:hAnsi="Arial" w:cs="Arial"/>
          <w:b/>
          <w:sz w:val="22"/>
          <w:szCs w:val="22"/>
        </w:rPr>
        <w:t>Response to:</w:t>
      </w:r>
      <w:r w:rsidRPr="006E6B78">
        <w:rPr>
          <w:rFonts w:ascii="Arial" w:eastAsia="Times New Roman" w:hAnsi="Arial" w:cs="Arial"/>
          <w:b/>
          <w:bCs/>
          <w:sz w:val="22"/>
          <w:szCs w:val="22"/>
        </w:rPr>
        <w:tab/>
        <w:t xml:space="preserve">LS </w:t>
      </w:r>
      <w:r w:rsidRPr="006E6B78">
        <w:rPr>
          <w:rFonts w:ascii="Arial" w:eastAsia="Batang" w:hAnsi="Arial" w:cs="Arial"/>
          <w:b/>
          <w:bCs/>
          <w:sz w:val="22"/>
          <w:szCs w:val="22"/>
        </w:rPr>
        <w:t xml:space="preserve">R2-2106594 </w:t>
      </w:r>
      <w:r w:rsidRPr="006E6B78">
        <w:rPr>
          <w:rFonts w:ascii="Arial" w:eastAsia="Times New Roman" w:hAnsi="Arial" w:cs="Arial"/>
          <w:b/>
          <w:bCs/>
          <w:sz w:val="22"/>
          <w:szCs w:val="22"/>
        </w:rPr>
        <w:t>on On-demand PRS</w:t>
      </w:r>
    </w:p>
    <w:p w14:paraId="512BC86B" w14:textId="77777777" w:rsidR="006E6B78" w:rsidRPr="006E6B78" w:rsidRDefault="006E6B78" w:rsidP="006E6B78">
      <w:pPr>
        <w:spacing w:after="60"/>
        <w:ind w:left="1985" w:hanging="1985"/>
        <w:rPr>
          <w:rFonts w:ascii="Arial" w:eastAsia="Times New Roman" w:hAnsi="Arial" w:cs="Arial"/>
          <w:b/>
          <w:bCs/>
          <w:sz w:val="22"/>
          <w:szCs w:val="22"/>
        </w:rPr>
      </w:pPr>
      <w:bookmarkStart w:id="6" w:name="OLE_LINK59"/>
      <w:bookmarkStart w:id="7" w:name="OLE_LINK60"/>
      <w:bookmarkStart w:id="8" w:name="OLE_LINK61"/>
      <w:bookmarkEnd w:id="4"/>
      <w:bookmarkEnd w:id="5"/>
      <w:r w:rsidRPr="006E6B78">
        <w:rPr>
          <w:rFonts w:ascii="Arial" w:eastAsia="Times New Roman" w:hAnsi="Arial" w:cs="Arial"/>
          <w:b/>
          <w:sz w:val="22"/>
          <w:szCs w:val="22"/>
        </w:rPr>
        <w:t>Release:</w:t>
      </w:r>
      <w:r w:rsidRPr="006E6B78">
        <w:rPr>
          <w:rFonts w:ascii="Arial" w:eastAsia="Times New Roman" w:hAnsi="Arial" w:cs="Arial"/>
          <w:b/>
          <w:bCs/>
          <w:sz w:val="22"/>
          <w:szCs w:val="22"/>
        </w:rPr>
        <w:tab/>
        <w:t>Rel-17</w:t>
      </w:r>
    </w:p>
    <w:bookmarkEnd w:id="6"/>
    <w:bookmarkEnd w:id="7"/>
    <w:bookmarkEnd w:id="8"/>
    <w:p w14:paraId="17B48C5C" w14:textId="77777777" w:rsidR="006E6B78" w:rsidRPr="006E6B78" w:rsidRDefault="006E6B78" w:rsidP="006E6B78">
      <w:pPr>
        <w:spacing w:after="60"/>
        <w:ind w:left="1985" w:hanging="1985"/>
        <w:rPr>
          <w:rFonts w:ascii="Arial" w:eastAsia="Times New Roman" w:hAnsi="Arial" w:cs="Arial"/>
          <w:b/>
          <w:bCs/>
          <w:sz w:val="22"/>
          <w:szCs w:val="22"/>
        </w:rPr>
      </w:pPr>
      <w:r w:rsidRPr="006E6B78">
        <w:rPr>
          <w:rFonts w:ascii="Arial" w:eastAsia="Times New Roman" w:hAnsi="Arial" w:cs="Arial"/>
          <w:b/>
          <w:sz w:val="22"/>
          <w:szCs w:val="22"/>
        </w:rPr>
        <w:t>Work Item:</w:t>
      </w:r>
      <w:r w:rsidRPr="006E6B78">
        <w:rPr>
          <w:rFonts w:ascii="Arial" w:eastAsia="Times New Roman" w:hAnsi="Arial" w:cs="Arial"/>
          <w:b/>
          <w:bCs/>
          <w:sz w:val="22"/>
          <w:szCs w:val="22"/>
        </w:rPr>
        <w:tab/>
      </w:r>
    </w:p>
    <w:p w14:paraId="047976F3" w14:textId="77777777" w:rsidR="006E6B78" w:rsidRPr="006E6B78" w:rsidRDefault="006E6B78" w:rsidP="006E6B78">
      <w:pPr>
        <w:spacing w:after="60"/>
        <w:ind w:left="1985" w:hanging="1985"/>
        <w:rPr>
          <w:rFonts w:ascii="Arial" w:eastAsia="Times New Roman" w:hAnsi="Arial" w:cs="Arial"/>
          <w:b/>
          <w:sz w:val="22"/>
          <w:szCs w:val="22"/>
        </w:rPr>
      </w:pPr>
    </w:p>
    <w:p w14:paraId="42D4ED5E" w14:textId="77777777" w:rsidR="006E6B78" w:rsidRPr="006E6B78" w:rsidRDefault="006E6B78" w:rsidP="006E6B78">
      <w:pPr>
        <w:spacing w:after="60"/>
        <w:ind w:left="1985" w:hanging="1985"/>
        <w:rPr>
          <w:rFonts w:ascii="Arial" w:eastAsia="SimSun" w:hAnsi="Arial" w:cs="Arial"/>
          <w:b/>
          <w:sz w:val="22"/>
          <w:szCs w:val="22"/>
        </w:rPr>
      </w:pPr>
      <w:r w:rsidRPr="006E6B78">
        <w:rPr>
          <w:rFonts w:ascii="Arial" w:eastAsia="SimSun" w:hAnsi="Arial" w:cs="Arial"/>
          <w:b/>
          <w:sz w:val="22"/>
          <w:szCs w:val="22"/>
        </w:rPr>
        <w:t>Source:</w:t>
      </w:r>
      <w:r w:rsidRPr="006E6B78">
        <w:rPr>
          <w:rFonts w:ascii="Arial" w:eastAsia="SimSun" w:hAnsi="Arial" w:cs="Arial"/>
          <w:b/>
          <w:sz w:val="22"/>
          <w:szCs w:val="22"/>
        </w:rPr>
        <w:tab/>
        <w:t>Huawei [to be RAN3]</w:t>
      </w:r>
    </w:p>
    <w:p w14:paraId="7DA3059D" w14:textId="77777777" w:rsidR="006E6B78" w:rsidRPr="006E6B78" w:rsidRDefault="006E6B78" w:rsidP="006E6B78">
      <w:pPr>
        <w:spacing w:after="60"/>
        <w:ind w:left="1985" w:hanging="1985"/>
        <w:rPr>
          <w:rFonts w:ascii="Arial" w:eastAsia="Times New Roman" w:hAnsi="Arial" w:cs="Arial"/>
          <w:b/>
          <w:bCs/>
          <w:sz w:val="22"/>
          <w:szCs w:val="22"/>
        </w:rPr>
      </w:pPr>
      <w:r w:rsidRPr="006E6B78">
        <w:rPr>
          <w:rFonts w:ascii="Arial" w:eastAsia="Times New Roman" w:hAnsi="Arial" w:cs="Arial"/>
          <w:b/>
          <w:sz w:val="22"/>
          <w:szCs w:val="22"/>
        </w:rPr>
        <w:t>To:</w:t>
      </w:r>
      <w:r w:rsidRPr="006E6B78">
        <w:rPr>
          <w:rFonts w:ascii="Arial" w:eastAsia="Times New Roman" w:hAnsi="Arial" w:cs="Arial"/>
          <w:b/>
          <w:bCs/>
          <w:sz w:val="22"/>
          <w:szCs w:val="22"/>
        </w:rPr>
        <w:tab/>
        <w:t>RAN2</w:t>
      </w:r>
    </w:p>
    <w:p w14:paraId="721B4966" w14:textId="77777777" w:rsidR="006E6B78" w:rsidRPr="006E6B78" w:rsidRDefault="006E6B78" w:rsidP="006E6B78">
      <w:pPr>
        <w:spacing w:after="60"/>
        <w:ind w:left="1985" w:hanging="1985"/>
        <w:rPr>
          <w:rFonts w:ascii="Arial" w:eastAsia="Times New Roman" w:hAnsi="Arial" w:cs="Arial"/>
          <w:b/>
          <w:bCs/>
          <w:sz w:val="22"/>
          <w:szCs w:val="22"/>
        </w:rPr>
      </w:pPr>
      <w:bookmarkStart w:id="9" w:name="OLE_LINK45"/>
      <w:bookmarkStart w:id="10" w:name="OLE_LINK46"/>
      <w:r w:rsidRPr="006E6B78">
        <w:rPr>
          <w:rFonts w:ascii="Arial" w:eastAsia="Times New Roman" w:hAnsi="Arial" w:cs="Arial"/>
          <w:b/>
          <w:sz w:val="22"/>
          <w:szCs w:val="22"/>
        </w:rPr>
        <w:t>Cc:</w:t>
      </w:r>
      <w:r w:rsidRPr="006E6B78">
        <w:rPr>
          <w:rFonts w:ascii="Arial" w:eastAsia="Times New Roman" w:hAnsi="Arial" w:cs="Arial"/>
          <w:b/>
          <w:bCs/>
          <w:sz w:val="22"/>
          <w:szCs w:val="22"/>
        </w:rPr>
        <w:tab/>
        <w:t>RAN1</w:t>
      </w:r>
    </w:p>
    <w:bookmarkEnd w:id="9"/>
    <w:bookmarkEnd w:id="10"/>
    <w:p w14:paraId="1BDBC784" w14:textId="77777777" w:rsidR="006E6B78" w:rsidRPr="006E6B78" w:rsidRDefault="006E6B78" w:rsidP="006E6B78">
      <w:pPr>
        <w:spacing w:after="60"/>
        <w:ind w:left="1985" w:hanging="1985"/>
        <w:rPr>
          <w:rFonts w:ascii="Arial" w:eastAsia="Times New Roman" w:hAnsi="Arial" w:cs="Arial"/>
          <w:bCs/>
        </w:rPr>
      </w:pPr>
    </w:p>
    <w:p w14:paraId="5981D75D" w14:textId="77777777" w:rsidR="006E6B78" w:rsidRPr="006E6B78" w:rsidRDefault="006E6B78" w:rsidP="006E6B78">
      <w:pPr>
        <w:spacing w:after="60"/>
        <w:ind w:left="1985" w:hanging="1985"/>
        <w:rPr>
          <w:rFonts w:ascii="Arial" w:eastAsia="Times New Roman" w:hAnsi="Arial" w:cs="Arial"/>
          <w:b/>
          <w:bCs/>
          <w:sz w:val="22"/>
          <w:szCs w:val="22"/>
        </w:rPr>
      </w:pPr>
      <w:r w:rsidRPr="006E6B78">
        <w:rPr>
          <w:rFonts w:ascii="Arial" w:eastAsia="Times New Roman" w:hAnsi="Arial" w:cs="Arial"/>
          <w:b/>
          <w:sz w:val="22"/>
          <w:szCs w:val="22"/>
        </w:rPr>
        <w:t>Contact person:</w:t>
      </w:r>
      <w:r w:rsidRPr="006E6B78">
        <w:rPr>
          <w:rFonts w:ascii="Arial" w:eastAsia="Times New Roman" w:hAnsi="Arial" w:cs="Arial"/>
          <w:b/>
          <w:bCs/>
          <w:sz w:val="22"/>
          <w:szCs w:val="22"/>
        </w:rPr>
        <w:tab/>
      </w:r>
    </w:p>
    <w:p w14:paraId="652FDE67" w14:textId="2FC59204" w:rsidR="006E6B78" w:rsidRPr="006E6B78" w:rsidRDefault="006E6B78" w:rsidP="006E6B78">
      <w:pPr>
        <w:keepNext/>
        <w:tabs>
          <w:tab w:val="left" w:pos="2694"/>
        </w:tabs>
        <w:ind w:left="567"/>
        <w:outlineLvl w:val="3"/>
        <w:rPr>
          <w:rFonts w:ascii="Arial" w:eastAsia="SimSun" w:hAnsi="Arial" w:cs="Arial"/>
          <w:b/>
          <w:bCs/>
        </w:rPr>
      </w:pPr>
      <w:r w:rsidRPr="006E6B78">
        <w:rPr>
          <w:rFonts w:ascii="Arial" w:eastAsia="SimSun" w:hAnsi="Arial" w:cs="Arial"/>
          <w:b/>
        </w:rPr>
        <w:t>Name:</w:t>
      </w:r>
      <w:r w:rsidRPr="006E6B78">
        <w:rPr>
          <w:rFonts w:ascii="Arial" w:eastAsia="SimSun" w:hAnsi="Arial" w:cs="Arial"/>
          <w:b/>
          <w:bCs/>
        </w:rPr>
        <w:tab/>
        <w:t>Philippe Reininger</w:t>
      </w:r>
    </w:p>
    <w:p w14:paraId="78740A87" w14:textId="79791F34" w:rsidR="006E6B78" w:rsidRPr="006E6B78" w:rsidRDefault="006E6B78" w:rsidP="006E6B78">
      <w:pPr>
        <w:keepNext/>
        <w:tabs>
          <w:tab w:val="left" w:pos="2694"/>
        </w:tabs>
        <w:ind w:left="567"/>
        <w:outlineLvl w:val="3"/>
        <w:rPr>
          <w:rFonts w:ascii="Arial" w:eastAsia="SimSun" w:hAnsi="Arial" w:cs="Arial"/>
          <w:b/>
          <w:bCs/>
          <w:color w:val="0000FF"/>
        </w:rPr>
      </w:pPr>
      <w:r w:rsidRPr="006E6B78">
        <w:rPr>
          <w:rFonts w:ascii="Arial" w:eastAsia="SimSun" w:hAnsi="Arial" w:cs="Arial"/>
          <w:b/>
          <w:color w:val="0000FF"/>
        </w:rPr>
        <w:t>E-mail Address:</w:t>
      </w:r>
      <w:r w:rsidRPr="006E6B78">
        <w:rPr>
          <w:rFonts w:ascii="Arial" w:eastAsia="SimSun" w:hAnsi="Arial" w:cs="Arial"/>
          <w:b/>
          <w:bCs/>
          <w:color w:val="0000FF"/>
        </w:rPr>
        <w:tab/>
        <w:t>philippe.reininger@huawei.com</w:t>
      </w:r>
    </w:p>
    <w:p w14:paraId="16C4D994" w14:textId="77777777" w:rsidR="006E6B78" w:rsidRPr="006E6B78" w:rsidRDefault="006E6B78" w:rsidP="006E6B78">
      <w:pPr>
        <w:spacing w:after="60"/>
        <w:ind w:left="1985" w:hanging="1985"/>
        <w:rPr>
          <w:rFonts w:ascii="Arial" w:eastAsia="Times New Roman" w:hAnsi="Arial" w:cs="Arial"/>
          <w:b/>
          <w:sz w:val="22"/>
          <w:szCs w:val="22"/>
        </w:rPr>
      </w:pPr>
      <w:r w:rsidRPr="006E6B78">
        <w:rPr>
          <w:rFonts w:ascii="Arial" w:eastAsia="Times New Roman" w:hAnsi="Arial" w:cs="Arial"/>
          <w:b/>
          <w:sz w:val="22"/>
          <w:szCs w:val="22"/>
        </w:rPr>
        <w:t>Send any reply LS to:</w:t>
      </w:r>
      <w:r w:rsidRPr="006E6B78">
        <w:rPr>
          <w:rFonts w:ascii="Arial" w:eastAsia="Times New Roman" w:hAnsi="Arial" w:cs="Arial"/>
          <w:b/>
          <w:sz w:val="22"/>
          <w:szCs w:val="22"/>
        </w:rPr>
        <w:tab/>
        <w:t xml:space="preserve">3GPP Liaisons Coordinator, </w:t>
      </w:r>
      <w:hyperlink r:id="rId13" w:history="1">
        <w:r w:rsidRPr="006E6B78">
          <w:rPr>
            <w:rFonts w:ascii="Arial" w:eastAsia="Times New Roman" w:hAnsi="Arial" w:cs="Arial"/>
            <w:b/>
            <w:color w:val="0563C1"/>
            <w:sz w:val="22"/>
            <w:szCs w:val="22"/>
            <w:u w:val="single"/>
          </w:rPr>
          <w:t>mailto:3GPPLiaison@etsi.org</w:t>
        </w:r>
      </w:hyperlink>
    </w:p>
    <w:p w14:paraId="18DBB20C" w14:textId="77777777" w:rsidR="006E6B78" w:rsidRPr="006E6B78" w:rsidRDefault="006E6B78" w:rsidP="006E6B78">
      <w:pPr>
        <w:spacing w:after="60"/>
        <w:ind w:left="1985" w:hanging="1985"/>
        <w:rPr>
          <w:rFonts w:ascii="Arial" w:eastAsia="Times New Roman" w:hAnsi="Arial" w:cs="Arial"/>
          <w:b/>
        </w:rPr>
      </w:pPr>
    </w:p>
    <w:p w14:paraId="3F4A4170" w14:textId="77777777" w:rsidR="006E6B78" w:rsidRPr="006E6B78" w:rsidRDefault="006E6B78" w:rsidP="006E6B78">
      <w:pPr>
        <w:spacing w:after="60"/>
        <w:ind w:left="1985" w:hanging="1985"/>
        <w:rPr>
          <w:rFonts w:ascii="Arial" w:eastAsia="Times New Roman" w:hAnsi="Arial" w:cs="Arial"/>
          <w:bCs/>
        </w:rPr>
      </w:pPr>
      <w:r w:rsidRPr="006E6B78">
        <w:rPr>
          <w:rFonts w:ascii="Arial" w:eastAsia="Times New Roman" w:hAnsi="Arial" w:cs="Arial"/>
          <w:b/>
        </w:rPr>
        <w:lastRenderedPageBreak/>
        <w:t>Attachments:</w:t>
      </w:r>
      <w:r w:rsidRPr="006E6B78">
        <w:rPr>
          <w:rFonts w:ascii="Arial" w:eastAsia="Times New Roman" w:hAnsi="Arial" w:cs="Arial"/>
          <w:bCs/>
        </w:rPr>
        <w:tab/>
      </w:r>
      <w:r w:rsidRPr="006E6B78">
        <w:rPr>
          <w:rFonts w:ascii="Arial" w:eastAsia="Times New Roman" w:hAnsi="Arial" w:cs="Arial"/>
          <w:b/>
          <w:bCs/>
          <w:sz w:val="22"/>
          <w:szCs w:val="22"/>
        </w:rPr>
        <w:t>None</w:t>
      </w:r>
    </w:p>
    <w:p w14:paraId="1EBD3FAE" w14:textId="77777777" w:rsidR="006E6B78" w:rsidRPr="006E6B78" w:rsidRDefault="006E6B78" w:rsidP="006E6B78">
      <w:pPr>
        <w:keepNext/>
        <w:keepLines/>
        <w:pBdr>
          <w:top w:val="single" w:sz="12" w:space="3" w:color="auto"/>
        </w:pBdr>
        <w:spacing w:before="240" w:after="180"/>
        <w:ind w:left="1134" w:hanging="1134"/>
        <w:outlineLvl w:val="0"/>
        <w:rPr>
          <w:rFonts w:ascii="Arial" w:eastAsia="Times New Roman" w:hAnsi="Arial"/>
          <w:sz w:val="36"/>
        </w:rPr>
      </w:pPr>
      <w:r w:rsidRPr="006E6B78">
        <w:rPr>
          <w:rFonts w:ascii="Arial" w:eastAsia="Times New Roman" w:hAnsi="Arial"/>
          <w:sz w:val="36"/>
        </w:rPr>
        <w:t>1</w:t>
      </w:r>
      <w:r w:rsidRPr="006E6B78">
        <w:rPr>
          <w:rFonts w:ascii="Arial" w:eastAsia="Times New Roman" w:hAnsi="Arial"/>
          <w:sz w:val="36"/>
        </w:rPr>
        <w:tab/>
        <w:t>Overall description</w:t>
      </w:r>
    </w:p>
    <w:p w14:paraId="5D40AF74" w14:textId="77777777" w:rsidR="006E6B78" w:rsidRPr="006E6B78" w:rsidRDefault="006E6B78" w:rsidP="006E6B78">
      <w:pPr>
        <w:spacing w:after="180"/>
        <w:rPr>
          <w:rFonts w:eastAsia="Times New Roman"/>
        </w:rPr>
      </w:pPr>
      <w:r w:rsidRPr="006E6B78">
        <w:rPr>
          <w:rFonts w:eastAsia="Times New Roman"/>
        </w:rPr>
        <w:t>RAN3 would like to thank RAN2 for their LS on on-demand PRS.</w:t>
      </w:r>
    </w:p>
    <w:p w14:paraId="1597ECA7" w14:textId="77777777" w:rsidR="006E6B78" w:rsidRPr="006E6B78" w:rsidRDefault="006E6B78" w:rsidP="006E6B78">
      <w:pPr>
        <w:jc w:val="both"/>
        <w:rPr>
          <w:rFonts w:eastAsia="SimSun"/>
          <w:szCs w:val="22"/>
          <w:lang w:val="en-US" w:eastAsia="zh-CN"/>
        </w:rPr>
      </w:pPr>
      <w:r w:rsidRPr="006E6B78">
        <w:rPr>
          <w:rFonts w:eastAsia="SimSun" w:hint="eastAsia"/>
          <w:szCs w:val="22"/>
          <w:lang w:val="en-US" w:eastAsia="zh-CN"/>
        </w:rPr>
        <w:t>R</w:t>
      </w:r>
      <w:r w:rsidRPr="006E6B78">
        <w:rPr>
          <w:rFonts w:eastAsia="SimSun"/>
          <w:szCs w:val="22"/>
          <w:lang w:val="en-US" w:eastAsia="zh-CN"/>
        </w:rPr>
        <w:t>AN3 has discussed the procedure for on-demand PRS and has the following agreements:</w:t>
      </w:r>
    </w:p>
    <w:p w14:paraId="005E91A6" w14:textId="77777777" w:rsidR="006E6B78" w:rsidRPr="006E6B78" w:rsidRDefault="006E6B78" w:rsidP="006E6B78">
      <w:pPr>
        <w:numPr>
          <w:ilvl w:val="0"/>
          <w:numId w:val="30"/>
        </w:numPr>
        <w:spacing w:after="180"/>
        <w:contextualSpacing/>
        <w:rPr>
          <w:rFonts w:eastAsia="SimSun"/>
          <w:szCs w:val="22"/>
          <w:lang w:val="en-US" w:eastAsia="zh-CN"/>
        </w:rPr>
      </w:pPr>
      <w:r w:rsidRPr="006E6B78">
        <w:rPr>
          <w:rFonts w:eastAsia="SimSun"/>
          <w:szCs w:val="22"/>
          <w:lang w:val="en-US" w:eastAsia="zh-CN"/>
        </w:rPr>
        <w:t>Providing the requested on-demand DL-PRS configuration from an LMF to the gNB and confirmation by the gNB are supported by newly defined PRS Configuration Exchange procedure</w:t>
      </w:r>
    </w:p>
    <w:p w14:paraId="47062BA7" w14:textId="77777777" w:rsidR="006E6B78" w:rsidRPr="006E6B78" w:rsidRDefault="006E6B78" w:rsidP="006E6B78">
      <w:pPr>
        <w:numPr>
          <w:ilvl w:val="0"/>
          <w:numId w:val="30"/>
        </w:numPr>
        <w:spacing w:after="180"/>
        <w:jc w:val="both"/>
        <w:rPr>
          <w:rFonts w:eastAsia="SimSun"/>
          <w:szCs w:val="22"/>
          <w:lang w:val="en-US" w:eastAsia="zh-CN"/>
        </w:rPr>
      </w:pPr>
      <w:r w:rsidRPr="006E6B78">
        <w:rPr>
          <w:rFonts w:eastAsia="SimSun"/>
          <w:szCs w:val="22"/>
          <w:lang w:val="en-US" w:eastAsia="zh-CN"/>
        </w:rPr>
        <w:t>The gNB provides the supported (possible/allowed) on-demand DL-PRS configurations to the LMF via TRP information exchange procedure.</w:t>
      </w:r>
    </w:p>
    <w:p w14:paraId="52C56ECC" w14:textId="77777777" w:rsidR="006E6B78" w:rsidRPr="006E6B78" w:rsidRDefault="006E6B78" w:rsidP="006E6B78">
      <w:pPr>
        <w:numPr>
          <w:ilvl w:val="0"/>
          <w:numId w:val="30"/>
        </w:numPr>
        <w:spacing w:after="180"/>
        <w:jc w:val="both"/>
        <w:rPr>
          <w:rFonts w:eastAsia="SimSun"/>
          <w:szCs w:val="22"/>
          <w:lang w:val="en-US" w:eastAsia="zh-CN"/>
        </w:rPr>
      </w:pPr>
      <w:r w:rsidRPr="006E6B78">
        <w:rPr>
          <w:rFonts w:eastAsia="SimSun"/>
          <w:szCs w:val="22"/>
          <w:lang w:val="en-US" w:eastAsia="zh-CN"/>
        </w:rPr>
        <w:t>The TRP capability of whether supporting the reconfiguration of DL-PRS is indicated by whether the gNB provides the (possible/allowed) on-demand DL-PRS configurations when requested by the LMF in the TRP exchange procedure.</w:t>
      </w:r>
    </w:p>
    <w:p w14:paraId="7B387B1F" w14:textId="77777777" w:rsidR="006E6B78" w:rsidRPr="006E6B78" w:rsidRDefault="006E6B78" w:rsidP="006E6B78">
      <w:pPr>
        <w:jc w:val="both"/>
        <w:rPr>
          <w:rFonts w:eastAsia="SimSun"/>
          <w:sz w:val="22"/>
          <w:szCs w:val="22"/>
          <w:lang w:val="en-US" w:eastAsia="zh-CN"/>
        </w:rPr>
      </w:pPr>
    </w:p>
    <w:p w14:paraId="40D84D7F" w14:textId="77777777" w:rsidR="006E6B78" w:rsidRPr="006E6B78" w:rsidRDefault="006E6B78" w:rsidP="006E6B78">
      <w:pPr>
        <w:keepNext/>
        <w:keepLines/>
        <w:pBdr>
          <w:top w:val="single" w:sz="12" w:space="3" w:color="auto"/>
        </w:pBdr>
        <w:spacing w:before="240" w:after="180"/>
        <w:ind w:left="1134" w:hanging="1134"/>
        <w:outlineLvl w:val="0"/>
        <w:rPr>
          <w:rFonts w:ascii="Arial" w:eastAsia="Times New Roman" w:hAnsi="Arial"/>
          <w:sz w:val="36"/>
        </w:rPr>
      </w:pPr>
      <w:r w:rsidRPr="006E6B78">
        <w:rPr>
          <w:rFonts w:ascii="Arial" w:eastAsia="Times New Roman" w:hAnsi="Arial"/>
          <w:sz w:val="36"/>
        </w:rPr>
        <w:t>2</w:t>
      </w:r>
      <w:r w:rsidRPr="006E6B78">
        <w:rPr>
          <w:rFonts w:ascii="Arial" w:eastAsia="Times New Roman" w:hAnsi="Arial"/>
          <w:sz w:val="36"/>
        </w:rPr>
        <w:tab/>
        <w:t>Actions</w:t>
      </w:r>
    </w:p>
    <w:p w14:paraId="4521D714" w14:textId="77777777" w:rsidR="006E6B78" w:rsidRPr="006E6B78" w:rsidRDefault="006E6B78" w:rsidP="006E6B78">
      <w:pPr>
        <w:spacing w:after="120"/>
        <w:ind w:left="1985" w:hanging="1985"/>
        <w:rPr>
          <w:rFonts w:ascii="Arial" w:eastAsia="Times New Roman" w:hAnsi="Arial" w:cs="Arial"/>
          <w:b/>
        </w:rPr>
      </w:pPr>
      <w:r w:rsidRPr="006E6B78">
        <w:rPr>
          <w:rFonts w:ascii="Arial" w:eastAsia="Times New Roman" w:hAnsi="Arial" w:cs="Arial"/>
          <w:b/>
        </w:rPr>
        <w:t>To RAN2</w:t>
      </w:r>
    </w:p>
    <w:p w14:paraId="3E450138" w14:textId="77777777" w:rsidR="006E6B78" w:rsidRPr="006E6B78" w:rsidRDefault="006E6B78" w:rsidP="006E6B78">
      <w:pPr>
        <w:spacing w:after="120"/>
        <w:ind w:left="993" w:hanging="993"/>
        <w:rPr>
          <w:rFonts w:ascii="Arial" w:eastAsia="Times New Roman" w:hAnsi="Arial" w:cs="Arial"/>
        </w:rPr>
      </w:pPr>
      <w:r w:rsidRPr="006E6B78">
        <w:rPr>
          <w:rFonts w:ascii="Arial" w:eastAsia="Times New Roman" w:hAnsi="Arial" w:cs="Arial"/>
          <w:b/>
        </w:rPr>
        <w:t xml:space="preserve">ACTION: </w:t>
      </w:r>
      <w:r w:rsidRPr="006E6B78">
        <w:rPr>
          <w:rFonts w:eastAsia="Times New Roman"/>
        </w:rPr>
        <w:t>RAN3 respectfully asks RAN2 to take the above information into account.</w:t>
      </w:r>
    </w:p>
    <w:p w14:paraId="784C8AD8" w14:textId="77777777" w:rsidR="006E6B78" w:rsidRPr="006E6B78" w:rsidRDefault="006E6B78" w:rsidP="006E6B78">
      <w:pPr>
        <w:keepNext/>
        <w:keepLines/>
        <w:pBdr>
          <w:top w:val="single" w:sz="12" w:space="3" w:color="auto"/>
        </w:pBdr>
        <w:spacing w:before="240" w:after="180"/>
        <w:ind w:left="1134" w:hanging="1134"/>
        <w:outlineLvl w:val="0"/>
        <w:rPr>
          <w:rFonts w:ascii="Arial" w:eastAsia="Times New Roman" w:hAnsi="Arial" w:cs="Arial"/>
          <w:bCs/>
          <w:sz w:val="36"/>
          <w:szCs w:val="36"/>
        </w:rPr>
      </w:pPr>
      <w:r w:rsidRPr="006E6B78">
        <w:rPr>
          <w:rFonts w:ascii="Arial" w:eastAsia="Times New Roman" w:hAnsi="Arial"/>
          <w:sz w:val="36"/>
          <w:szCs w:val="36"/>
        </w:rPr>
        <w:t>3</w:t>
      </w:r>
      <w:r w:rsidRPr="006E6B78">
        <w:rPr>
          <w:rFonts w:ascii="Arial" w:eastAsia="Times New Roman" w:hAnsi="Arial"/>
          <w:sz w:val="36"/>
          <w:szCs w:val="36"/>
        </w:rPr>
        <w:tab/>
        <w:t xml:space="preserve">Dates of next </w:t>
      </w:r>
      <w:r w:rsidRPr="006E6B78">
        <w:rPr>
          <w:rFonts w:ascii="Arial" w:eastAsia="Times New Roman" w:hAnsi="Arial" w:cs="Arial"/>
          <w:sz w:val="36"/>
          <w:szCs w:val="36"/>
        </w:rPr>
        <w:t>RAN3</w:t>
      </w:r>
      <w:r w:rsidRPr="006E6B78">
        <w:rPr>
          <w:rFonts w:ascii="Arial" w:eastAsia="Times New Roman" w:hAnsi="Arial" w:cs="Arial"/>
          <w:bCs/>
          <w:sz w:val="36"/>
          <w:szCs w:val="36"/>
        </w:rPr>
        <w:t xml:space="preserve"> </w:t>
      </w:r>
      <w:r w:rsidRPr="006E6B78">
        <w:rPr>
          <w:rFonts w:ascii="Arial" w:eastAsia="Times New Roman" w:hAnsi="Arial"/>
          <w:sz w:val="36"/>
          <w:szCs w:val="36"/>
        </w:rPr>
        <w:t>meetings</w:t>
      </w:r>
    </w:p>
    <w:p w14:paraId="23A6EB9D" w14:textId="77777777" w:rsidR="006E6B78" w:rsidRPr="006E6B78" w:rsidRDefault="006E6B78" w:rsidP="006E6B78">
      <w:pPr>
        <w:spacing w:after="180"/>
        <w:rPr>
          <w:rFonts w:eastAsia="Times New Roman"/>
          <w:lang w:eastAsia="zh-CN"/>
        </w:rPr>
      </w:pPr>
      <w:r w:rsidRPr="006E6B78">
        <w:rPr>
          <w:rFonts w:eastAsia="Times New Roman"/>
        </w:rPr>
        <w:t>3GPP TSG RAN3#115e</w:t>
      </w:r>
      <w:r w:rsidRPr="006E6B78">
        <w:rPr>
          <w:rFonts w:eastAsia="Times New Roman"/>
        </w:rPr>
        <w:tab/>
      </w:r>
      <w:r w:rsidRPr="006E6B78">
        <w:rPr>
          <w:rFonts w:eastAsia="Times New Roman"/>
        </w:rPr>
        <w:tab/>
        <w:t>02/2022</w:t>
      </w:r>
      <w:r w:rsidRPr="006E6B78">
        <w:rPr>
          <w:rFonts w:eastAsia="Times New Roman"/>
        </w:rPr>
        <w:tab/>
        <w:t>E-Meeting</w:t>
      </w:r>
    </w:p>
    <w:p w14:paraId="30A915FC" w14:textId="77777777" w:rsidR="006E6B78" w:rsidRPr="006E6B78" w:rsidRDefault="006E6B78" w:rsidP="00AB7960">
      <w:pPr>
        <w:spacing w:afterLines="50" w:after="120"/>
        <w:jc w:val="both"/>
        <w:rPr>
          <w:rFonts w:eastAsia="MS Mincho"/>
          <w:lang w:eastAsia="ja-JP"/>
        </w:rPr>
      </w:pPr>
    </w:p>
    <w:sectPr w:rsidR="006E6B78" w:rsidRPr="006E6B78" w:rsidSect="006E6B7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9F995" w14:textId="77777777" w:rsidR="00BB5C97" w:rsidRDefault="00BB5C97" w:rsidP="00A81441">
      <w:r>
        <w:separator/>
      </w:r>
    </w:p>
  </w:endnote>
  <w:endnote w:type="continuationSeparator" w:id="0">
    <w:p w14:paraId="3544C911" w14:textId="77777777" w:rsidR="00BB5C97" w:rsidRDefault="00BB5C97"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CF612" w14:textId="77777777" w:rsidR="00BB5C97" w:rsidRDefault="00BB5C97" w:rsidP="00A81441">
      <w:r>
        <w:separator/>
      </w:r>
    </w:p>
  </w:footnote>
  <w:footnote w:type="continuationSeparator" w:id="0">
    <w:p w14:paraId="3ACA5CF8" w14:textId="77777777" w:rsidR="00BB5C97" w:rsidRDefault="00BB5C97"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BD4373"/>
    <w:multiLevelType w:val="hybridMultilevel"/>
    <w:tmpl w:val="BB24C976"/>
    <w:lvl w:ilvl="0" w:tplc="32D0AB46">
      <w:start w:val="1"/>
      <w:numFmt w:val="bullet"/>
      <w:lvlText w:val="•"/>
      <w:lvlJc w:val="left"/>
      <w:pPr>
        <w:tabs>
          <w:tab w:val="num" w:pos="720"/>
        </w:tabs>
        <w:ind w:left="720" w:hanging="360"/>
      </w:pPr>
      <w:rPr>
        <w:rFonts w:ascii="SimSun" w:hAnsi="SimSun" w:hint="default"/>
      </w:rPr>
    </w:lvl>
    <w:lvl w:ilvl="1" w:tplc="39D29630">
      <w:numFmt w:val="bullet"/>
      <w:lvlText w:val=""/>
      <w:lvlJc w:val="left"/>
      <w:pPr>
        <w:tabs>
          <w:tab w:val="num" w:pos="1440"/>
        </w:tabs>
        <w:ind w:left="1440" w:hanging="360"/>
      </w:pPr>
      <w:rPr>
        <w:rFonts w:ascii="Wingdings" w:hAnsi="Wingdings" w:hint="default"/>
      </w:rPr>
    </w:lvl>
    <w:lvl w:ilvl="2" w:tplc="559E1E42" w:tentative="1">
      <w:start w:val="1"/>
      <w:numFmt w:val="bullet"/>
      <w:lvlText w:val="•"/>
      <w:lvlJc w:val="left"/>
      <w:pPr>
        <w:tabs>
          <w:tab w:val="num" w:pos="2160"/>
        </w:tabs>
        <w:ind w:left="2160" w:hanging="360"/>
      </w:pPr>
      <w:rPr>
        <w:rFonts w:ascii="SimSun" w:hAnsi="SimSun" w:hint="default"/>
      </w:rPr>
    </w:lvl>
    <w:lvl w:ilvl="3" w:tplc="2D54697C" w:tentative="1">
      <w:start w:val="1"/>
      <w:numFmt w:val="bullet"/>
      <w:lvlText w:val="•"/>
      <w:lvlJc w:val="left"/>
      <w:pPr>
        <w:tabs>
          <w:tab w:val="num" w:pos="2880"/>
        </w:tabs>
        <w:ind w:left="2880" w:hanging="360"/>
      </w:pPr>
      <w:rPr>
        <w:rFonts w:ascii="SimSun" w:hAnsi="SimSun" w:hint="default"/>
      </w:rPr>
    </w:lvl>
    <w:lvl w:ilvl="4" w:tplc="3C923D14" w:tentative="1">
      <w:start w:val="1"/>
      <w:numFmt w:val="bullet"/>
      <w:lvlText w:val="•"/>
      <w:lvlJc w:val="left"/>
      <w:pPr>
        <w:tabs>
          <w:tab w:val="num" w:pos="3600"/>
        </w:tabs>
        <w:ind w:left="3600" w:hanging="360"/>
      </w:pPr>
      <w:rPr>
        <w:rFonts w:ascii="SimSun" w:hAnsi="SimSun" w:hint="default"/>
      </w:rPr>
    </w:lvl>
    <w:lvl w:ilvl="5" w:tplc="86E8E532" w:tentative="1">
      <w:start w:val="1"/>
      <w:numFmt w:val="bullet"/>
      <w:lvlText w:val="•"/>
      <w:lvlJc w:val="left"/>
      <w:pPr>
        <w:tabs>
          <w:tab w:val="num" w:pos="4320"/>
        </w:tabs>
        <w:ind w:left="4320" w:hanging="360"/>
      </w:pPr>
      <w:rPr>
        <w:rFonts w:ascii="SimSun" w:hAnsi="SimSun" w:hint="default"/>
      </w:rPr>
    </w:lvl>
    <w:lvl w:ilvl="6" w:tplc="52FA9D12" w:tentative="1">
      <w:start w:val="1"/>
      <w:numFmt w:val="bullet"/>
      <w:lvlText w:val="•"/>
      <w:lvlJc w:val="left"/>
      <w:pPr>
        <w:tabs>
          <w:tab w:val="num" w:pos="5040"/>
        </w:tabs>
        <w:ind w:left="5040" w:hanging="360"/>
      </w:pPr>
      <w:rPr>
        <w:rFonts w:ascii="SimSun" w:hAnsi="SimSun" w:hint="default"/>
      </w:rPr>
    </w:lvl>
    <w:lvl w:ilvl="7" w:tplc="297E1586" w:tentative="1">
      <w:start w:val="1"/>
      <w:numFmt w:val="bullet"/>
      <w:lvlText w:val="•"/>
      <w:lvlJc w:val="left"/>
      <w:pPr>
        <w:tabs>
          <w:tab w:val="num" w:pos="5760"/>
        </w:tabs>
        <w:ind w:left="5760" w:hanging="360"/>
      </w:pPr>
      <w:rPr>
        <w:rFonts w:ascii="SimSun" w:hAnsi="SimSun" w:hint="default"/>
      </w:rPr>
    </w:lvl>
    <w:lvl w:ilvl="8" w:tplc="156C4C36" w:tentative="1">
      <w:start w:val="1"/>
      <w:numFmt w:val="bullet"/>
      <w:lvlText w:val="•"/>
      <w:lvlJc w:val="left"/>
      <w:pPr>
        <w:tabs>
          <w:tab w:val="num" w:pos="6480"/>
        </w:tabs>
        <w:ind w:left="6480" w:hanging="360"/>
      </w:pPr>
      <w:rPr>
        <w:rFonts w:ascii="SimSun" w:hAnsi="SimSun" w:hint="default"/>
      </w:rPr>
    </w:lvl>
  </w:abstractNum>
  <w:abstractNum w:abstractNumId="5" w15:restartNumberingAfterBreak="0">
    <w:nsid w:val="0C4E350F"/>
    <w:multiLevelType w:val="hybridMultilevel"/>
    <w:tmpl w:val="96DE6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434204"/>
    <w:multiLevelType w:val="hybridMultilevel"/>
    <w:tmpl w:val="B8623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2DD093D"/>
    <w:multiLevelType w:val="hybridMultilevel"/>
    <w:tmpl w:val="4634C67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84C0C00"/>
    <w:multiLevelType w:val="hybridMultilevel"/>
    <w:tmpl w:val="17EE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510068"/>
    <w:multiLevelType w:val="hybridMultilevel"/>
    <w:tmpl w:val="966AF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2079D"/>
    <w:multiLevelType w:val="hybridMultilevel"/>
    <w:tmpl w:val="77A0B328"/>
    <w:lvl w:ilvl="0" w:tplc="87C2B644">
      <w:start w:val="1"/>
      <w:numFmt w:val="bullet"/>
      <w:lvlText w:val="•"/>
      <w:lvlJc w:val="left"/>
      <w:pPr>
        <w:tabs>
          <w:tab w:val="num" w:pos="720"/>
        </w:tabs>
        <w:ind w:left="720" w:hanging="360"/>
      </w:pPr>
      <w:rPr>
        <w:rFonts w:ascii="SimSun" w:hAnsi="SimSun" w:hint="default"/>
      </w:rPr>
    </w:lvl>
    <w:lvl w:ilvl="1" w:tplc="D4EC0436" w:tentative="1">
      <w:start w:val="1"/>
      <w:numFmt w:val="bullet"/>
      <w:lvlText w:val="•"/>
      <w:lvlJc w:val="left"/>
      <w:pPr>
        <w:tabs>
          <w:tab w:val="num" w:pos="1440"/>
        </w:tabs>
        <w:ind w:left="1440" w:hanging="360"/>
      </w:pPr>
      <w:rPr>
        <w:rFonts w:ascii="SimSun" w:hAnsi="SimSun" w:hint="default"/>
      </w:rPr>
    </w:lvl>
    <w:lvl w:ilvl="2" w:tplc="EF320A46" w:tentative="1">
      <w:start w:val="1"/>
      <w:numFmt w:val="bullet"/>
      <w:lvlText w:val="•"/>
      <w:lvlJc w:val="left"/>
      <w:pPr>
        <w:tabs>
          <w:tab w:val="num" w:pos="2160"/>
        </w:tabs>
        <w:ind w:left="2160" w:hanging="360"/>
      </w:pPr>
      <w:rPr>
        <w:rFonts w:ascii="SimSun" w:hAnsi="SimSun" w:hint="default"/>
      </w:rPr>
    </w:lvl>
    <w:lvl w:ilvl="3" w:tplc="9A58968E" w:tentative="1">
      <w:start w:val="1"/>
      <w:numFmt w:val="bullet"/>
      <w:lvlText w:val="•"/>
      <w:lvlJc w:val="left"/>
      <w:pPr>
        <w:tabs>
          <w:tab w:val="num" w:pos="2880"/>
        </w:tabs>
        <w:ind w:left="2880" w:hanging="360"/>
      </w:pPr>
      <w:rPr>
        <w:rFonts w:ascii="SimSun" w:hAnsi="SimSun" w:hint="default"/>
      </w:rPr>
    </w:lvl>
    <w:lvl w:ilvl="4" w:tplc="532C55B0" w:tentative="1">
      <w:start w:val="1"/>
      <w:numFmt w:val="bullet"/>
      <w:lvlText w:val="•"/>
      <w:lvlJc w:val="left"/>
      <w:pPr>
        <w:tabs>
          <w:tab w:val="num" w:pos="3600"/>
        </w:tabs>
        <w:ind w:left="3600" w:hanging="360"/>
      </w:pPr>
      <w:rPr>
        <w:rFonts w:ascii="SimSun" w:hAnsi="SimSun" w:hint="default"/>
      </w:rPr>
    </w:lvl>
    <w:lvl w:ilvl="5" w:tplc="C34EFDE2" w:tentative="1">
      <w:start w:val="1"/>
      <w:numFmt w:val="bullet"/>
      <w:lvlText w:val="•"/>
      <w:lvlJc w:val="left"/>
      <w:pPr>
        <w:tabs>
          <w:tab w:val="num" w:pos="4320"/>
        </w:tabs>
        <w:ind w:left="4320" w:hanging="360"/>
      </w:pPr>
      <w:rPr>
        <w:rFonts w:ascii="SimSun" w:hAnsi="SimSun" w:hint="default"/>
      </w:rPr>
    </w:lvl>
    <w:lvl w:ilvl="6" w:tplc="49ACBD98" w:tentative="1">
      <w:start w:val="1"/>
      <w:numFmt w:val="bullet"/>
      <w:lvlText w:val="•"/>
      <w:lvlJc w:val="left"/>
      <w:pPr>
        <w:tabs>
          <w:tab w:val="num" w:pos="5040"/>
        </w:tabs>
        <w:ind w:left="5040" w:hanging="360"/>
      </w:pPr>
      <w:rPr>
        <w:rFonts w:ascii="SimSun" w:hAnsi="SimSun" w:hint="default"/>
      </w:rPr>
    </w:lvl>
    <w:lvl w:ilvl="7" w:tplc="F0CED056" w:tentative="1">
      <w:start w:val="1"/>
      <w:numFmt w:val="bullet"/>
      <w:lvlText w:val="•"/>
      <w:lvlJc w:val="left"/>
      <w:pPr>
        <w:tabs>
          <w:tab w:val="num" w:pos="5760"/>
        </w:tabs>
        <w:ind w:left="5760" w:hanging="360"/>
      </w:pPr>
      <w:rPr>
        <w:rFonts w:ascii="SimSun" w:hAnsi="SimSun" w:hint="default"/>
      </w:rPr>
    </w:lvl>
    <w:lvl w:ilvl="8" w:tplc="2CBA4926"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F485BDA"/>
    <w:multiLevelType w:val="hybridMultilevel"/>
    <w:tmpl w:val="21A88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523DAA"/>
    <w:multiLevelType w:val="hybridMultilevel"/>
    <w:tmpl w:val="E1B43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5980AE5"/>
    <w:multiLevelType w:val="hybridMultilevel"/>
    <w:tmpl w:val="AD2880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1"/>
  </w:num>
  <w:num w:numId="2">
    <w:abstractNumId w:val="14"/>
  </w:num>
  <w:num w:numId="3">
    <w:abstractNumId w:val="17"/>
  </w:num>
  <w:num w:numId="4">
    <w:abstractNumId w:val="8"/>
  </w:num>
  <w:num w:numId="5">
    <w:abstractNumId w:val="15"/>
  </w:num>
  <w:num w:numId="6">
    <w:abstractNumId w:val="16"/>
  </w:num>
  <w:num w:numId="7">
    <w:abstractNumId w:val="10"/>
  </w:num>
  <w:num w:numId="8">
    <w:abstractNumId w:val="18"/>
  </w:num>
  <w:num w:numId="9">
    <w:abstractNumId w:val="19"/>
  </w:num>
  <w:num w:numId="10">
    <w:abstractNumId w:val="1"/>
  </w:num>
  <w:num w:numId="11">
    <w:abstractNumId w:val="29"/>
  </w:num>
  <w:num w:numId="12">
    <w:abstractNumId w:val="9"/>
  </w:num>
  <w:num w:numId="13">
    <w:abstractNumId w:val="20"/>
  </w:num>
  <w:num w:numId="14">
    <w:abstractNumId w:val="3"/>
  </w:num>
  <w:num w:numId="15">
    <w:abstractNumId w:val="11"/>
  </w:num>
  <w:num w:numId="16">
    <w:abstractNumId w:val="13"/>
  </w:num>
  <w:num w:numId="17">
    <w:abstractNumId w:val="6"/>
  </w:num>
  <w:num w:numId="18">
    <w:abstractNumId w:val="2"/>
  </w:num>
  <w:num w:numId="19">
    <w:abstractNumId w:val="22"/>
  </w:num>
  <w:num w:numId="20">
    <w:abstractNumId w:val="12"/>
  </w:num>
  <w:num w:numId="21">
    <w:abstractNumId w:val="28"/>
  </w:num>
  <w:num w:numId="22">
    <w:abstractNumId w:val="27"/>
  </w:num>
  <w:num w:numId="23">
    <w:abstractNumId w:val="23"/>
  </w:num>
  <w:num w:numId="24">
    <w:abstractNumId w:val="26"/>
  </w:num>
  <w:num w:numId="25">
    <w:abstractNumId w:val="4"/>
  </w:num>
  <w:num w:numId="26">
    <w:abstractNumId w:val="5"/>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7"/>
  </w:num>
  <w:num w:numId="29">
    <w:abstractNumId w:val="2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711B"/>
    <w:rsid w:val="000254BF"/>
    <w:rsid w:val="00026AD2"/>
    <w:rsid w:val="000568A9"/>
    <w:rsid w:val="00060DB4"/>
    <w:rsid w:val="000705E3"/>
    <w:rsid w:val="00075635"/>
    <w:rsid w:val="00083F70"/>
    <w:rsid w:val="00085238"/>
    <w:rsid w:val="00085250"/>
    <w:rsid w:val="0009213B"/>
    <w:rsid w:val="0009219A"/>
    <w:rsid w:val="000A277D"/>
    <w:rsid w:val="000A6860"/>
    <w:rsid w:val="000B5EF2"/>
    <w:rsid w:val="000C4591"/>
    <w:rsid w:val="000C7766"/>
    <w:rsid w:val="000C7AD6"/>
    <w:rsid w:val="000D287F"/>
    <w:rsid w:val="000D54B1"/>
    <w:rsid w:val="000D54D6"/>
    <w:rsid w:val="000D5ECF"/>
    <w:rsid w:val="000F4E43"/>
    <w:rsid w:val="001332EF"/>
    <w:rsid w:val="00135725"/>
    <w:rsid w:val="00150C80"/>
    <w:rsid w:val="00151B18"/>
    <w:rsid w:val="0015303A"/>
    <w:rsid w:val="001548BE"/>
    <w:rsid w:val="00155A5E"/>
    <w:rsid w:val="00157FBE"/>
    <w:rsid w:val="00171E57"/>
    <w:rsid w:val="0018482B"/>
    <w:rsid w:val="00193461"/>
    <w:rsid w:val="001951AB"/>
    <w:rsid w:val="00195929"/>
    <w:rsid w:val="001A51D0"/>
    <w:rsid w:val="001B096B"/>
    <w:rsid w:val="001B6056"/>
    <w:rsid w:val="001B75AA"/>
    <w:rsid w:val="001C394E"/>
    <w:rsid w:val="001C6DF3"/>
    <w:rsid w:val="001C7A35"/>
    <w:rsid w:val="001C7EE5"/>
    <w:rsid w:val="001D6291"/>
    <w:rsid w:val="001D79C5"/>
    <w:rsid w:val="001E41AD"/>
    <w:rsid w:val="001E7476"/>
    <w:rsid w:val="001E778A"/>
    <w:rsid w:val="001F690C"/>
    <w:rsid w:val="002015DF"/>
    <w:rsid w:val="0020509D"/>
    <w:rsid w:val="00206527"/>
    <w:rsid w:val="00213128"/>
    <w:rsid w:val="00213C92"/>
    <w:rsid w:val="00214381"/>
    <w:rsid w:val="00215519"/>
    <w:rsid w:val="00216611"/>
    <w:rsid w:val="00234647"/>
    <w:rsid w:val="00234B7E"/>
    <w:rsid w:val="00235076"/>
    <w:rsid w:val="00235ADA"/>
    <w:rsid w:val="0023769B"/>
    <w:rsid w:val="002442BF"/>
    <w:rsid w:val="00247733"/>
    <w:rsid w:val="00260951"/>
    <w:rsid w:val="002630EB"/>
    <w:rsid w:val="00270EE2"/>
    <w:rsid w:val="002720CD"/>
    <w:rsid w:val="00273294"/>
    <w:rsid w:val="00277203"/>
    <w:rsid w:val="00285764"/>
    <w:rsid w:val="002864A4"/>
    <w:rsid w:val="00286536"/>
    <w:rsid w:val="00287F98"/>
    <w:rsid w:val="0029641B"/>
    <w:rsid w:val="002A53FA"/>
    <w:rsid w:val="002A6934"/>
    <w:rsid w:val="002A693B"/>
    <w:rsid w:val="002B2FBD"/>
    <w:rsid w:val="002B30A5"/>
    <w:rsid w:val="002B5794"/>
    <w:rsid w:val="002B5F12"/>
    <w:rsid w:val="002C327A"/>
    <w:rsid w:val="002C4E8A"/>
    <w:rsid w:val="002C6C44"/>
    <w:rsid w:val="002D7FF9"/>
    <w:rsid w:val="002E1F50"/>
    <w:rsid w:val="002F27E7"/>
    <w:rsid w:val="002F469C"/>
    <w:rsid w:val="002F70B3"/>
    <w:rsid w:val="003108A2"/>
    <w:rsid w:val="00313B5A"/>
    <w:rsid w:val="003166A3"/>
    <w:rsid w:val="0031775A"/>
    <w:rsid w:val="00342DF7"/>
    <w:rsid w:val="00345077"/>
    <w:rsid w:val="00351E58"/>
    <w:rsid w:val="00352F8F"/>
    <w:rsid w:val="0037661E"/>
    <w:rsid w:val="0038073E"/>
    <w:rsid w:val="0038165A"/>
    <w:rsid w:val="0038474C"/>
    <w:rsid w:val="0039100F"/>
    <w:rsid w:val="0039216E"/>
    <w:rsid w:val="00395FF8"/>
    <w:rsid w:val="003D0BDC"/>
    <w:rsid w:val="003D1636"/>
    <w:rsid w:val="003E03FF"/>
    <w:rsid w:val="003E1A66"/>
    <w:rsid w:val="003E6948"/>
    <w:rsid w:val="003F7775"/>
    <w:rsid w:val="00400CBC"/>
    <w:rsid w:val="00401113"/>
    <w:rsid w:val="004034E2"/>
    <w:rsid w:val="00404A02"/>
    <w:rsid w:val="004120B7"/>
    <w:rsid w:val="00416F7F"/>
    <w:rsid w:val="0042029F"/>
    <w:rsid w:val="00420E2F"/>
    <w:rsid w:val="00431450"/>
    <w:rsid w:val="00435E58"/>
    <w:rsid w:val="0044039A"/>
    <w:rsid w:val="00445C06"/>
    <w:rsid w:val="00447106"/>
    <w:rsid w:val="00452BEE"/>
    <w:rsid w:val="00455367"/>
    <w:rsid w:val="004572CC"/>
    <w:rsid w:val="00462F13"/>
    <w:rsid w:val="00463675"/>
    <w:rsid w:val="00466753"/>
    <w:rsid w:val="0047327E"/>
    <w:rsid w:val="004772EE"/>
    <w:rsid w:val="00480AF1"/>
    <w:rsid w:val="00481E44"/>
    <w:rsid w:val="004917F2"/>
    <w:rsid w:val="00491FF9"/>
    <w:rsid w:val="0049644C"/>
    <w:rsid w:val="004A066A"/>
    <w:rsid w:val="004A3BD0"/>
    <w:rsid w:val="004B2537"/>
    <w:rsid w:val="004B680F"/>
    <w:rsid w:val="004C7DE0"/>
    <w:rsid w:val="004D10A4"/>
    <w:rsid w:val="004D29B5"/>
    <w:rsid w:val="004E5C69"/>
    <w:rsid w:val="004E6585"/>
    <w:rsid w:val="004F60EA"/>
    <w:rsid w:val="005012BB"/>
    <w:rsid w:val="005055C9"/>
    <w:rsid w:val="005056A6"/>
    <w:rsid w:val="00505AF2"/>
    <w:rsid w:val="005109CC"/>
    <w:rsid w:val="00515265"/>
    <w:rsid w:val="00523593"/>
    <w:rsid w:val="005264E3"/>
    <w:rsid w:val="00526E2F"/>
    <w:rsid w:val="00532A72"/>
    <w:rsid w:val="0053783D"/>
    <w:rsid w:val="005449F0"/>
    <w:rsid w:val="005538B4"/>
    <w:rsid w:val="005567DA"/>
    <w:rsid w:val="0055690A"/>
    <w:rsid w:val="0056272A"/>
    <w:rsid w:val="00565EB3"/>
    <w:rsid w:val="005706B7"/>
    <w:rsid w:val="00570A65"/>
    <w:rsid w:val="00572C71"/>
    <w:rsid w:val="00573872"/>
    <w:rsid w:val="00573BA2"/>
    <w:rsid w:val="00584A09"/>
    <w:rsid w:val="00584B08"/>
    <w:rsid w:val="005961CC"/>
    <w:rsid w:val="005C237F"/>
    <w:rsid w:val="005C44E1"/>
    <w:rsid w:val="005D1466"/>
    <w:rsid w:val="006027B5"/>
    <w:rsid w:val="00622301"/>
    <w:rsid w:val="00627EE8"/>
    <w:rsid w:val="00654743"/>
    <w:rsid w:val="0066210C"/>
    <w:rsid w:val="00670000"/>
    <w:rsid w:val="00670E86"/>
    <w:rsid w:val="006722D9"/>
    <w:rsid w:val="00684D62"/>
    <w:rsid w:val="006921C7"/>
    <w:rsid w:val="006A00EB"/>
    <w:rsid w:val="006A1D13"/>
    <w:rsid w:val="006A2578"/>
    <w:rsid w:val="006B32D3"/>
    <w:rsid w:val="006B4932"/>
    <w:rsid w:val="006C5208"/>
    <w:rsid w:val="006C7A53"/>
    <w:rsid w:val="006E01F5"/>
    <w:rsid w:val="006E02B7"/>
    <w:rsid w:val="006E6B78"/>
    <w:rsid w:val="006E71F5"/>
    <w:rsid w:val="006F1E87"/>
    <w:rsid w:val="006F3A26"/>
    <w:rsid w:val="006F5571"/>
    <w:rsid w:val="0071249D"/>
    <w:rsid w:val="00716A50"/>
    <w:rsid w:val="00724CCB"/>
    <w:rsid w:val="00726FC3"/>
    <w:rsid w:val="007310AF"/>
    <w:rsid w:val="00731184"/>
    <w:rsid w:val="00735BC1"/>
    <w:rsid w:val="00745E58"/>
    <w:rsid w:val="00746323"/>
    <w:rsid w:val="007507B3"/>
    <w:rsid w:val="007519BF"/>
    <w:rsid w:val="0075293A"/>
    <w:rsid w:val="00754724"/>
    <w:rsid w:val="00757874"/>
    <w:rsid w:val="0076061C"/>
    <w:rsid w:val="00772B93"/>
    <w:rsid w:val="0078177B"/>
    <w:rsid w:val="00785E65"/>
    <w:rsid w:val="00795D8B"/>
    <w:rsid w:val="00795ECA"/>
    <w:rsid w:val="007A2065"/>
    <w:rsid w:val="007A279A"/>
    <w:rsid w:val="007A3B63"/>
    <w:rsid w:val="007A74A0"/>
    <w:rsid w:val="007A77C3"/>
    <w:rsid w:val="007B312E"/>
    <w:rsid w:val="007C5716"/>
    <w:rsid w:val="007D096B"/>
    <w:rsid w:val="007D0E74"/>
    <w:rsid w:val="007E2F36"/>
    <w:rsid w:val="007E31C6"/>
    <w:rsid w:val="007E50CD"/>
    <w:rsid w:val="007F3035"/>
    <w:rsid w:val="007F5819"/>
    <w:rsid w:val="007F65E2"/>
    <w:rsid w:val="007F7D0A"/>
    <w:rsid w:val="0080117D"/>
    <w:rsid w:val="0080543D"/>
    <w:rsid w:val="00806FE8"/>
    <w:rsid w:val="00812E29"/>
    <w:rsid w:val="00813FA7"/>
    <w:rsid w:val="00820C34"/>
    <w:rsid w:val="00824CBA"/>
    <w:rsid w:val="0083131E"/>
    <w:rsid w:val="00833535"/>
    <w:rsid w:val="008353F6"/>
    <w:rsid w:val="00837271"/>
    <w:rsid w:val="00843A4A"/>
    <w:rsid w:val="00852A3A"/>
    <w:rsid w:val="00852D85"/>
    <w:rsid w:val="0085608A"/>
    <w:rsid w:val="00860216"/>
    <w:rsid w:val="00872052"/>
    <w:rsid w:val="00873F79"/>
    <w:rsid w:val="00874B45"/>
    <w:rsid w:val="00884CEF"/>
    <w:rsid w:val="008866CD"/>
    <w:rsid w:val="00886A3A"/>
    <w:rsid w:val="00890BE4"/>
    <w:rsid w:val="008A3C40"/>
    <w:rsid w:val="008B1178"/>
    <w:rsid w:val="008B2037"/>
    <w:rsid w:val="008D382B"/>
    <w:rsid w:val="008E0CF6"/>
    <w:rsid w:val="008E169B"/>
    <w:rsid w:val="008E57A4"/>
    <w:rsid w:val="008F0CCE"/>
    <w:rsid w:val="008F252A"/>
    <w:rsid w:val="008F25D0"/>
    <w:rsid w:val="008F5356"/>
    <w:rsid w:val="008F6FED"/>
    <w:rsid w:val="008F73F5"/>
    <w:rsid w:val="00903EFA"/>
    <w:rsid w:val="00911A91"/>
    <w:rsid w:val="00914087"/>
    <w:rsid w:val="00914A52"/>
    <w:rsid w:val="00914DD6"/>
    <w:rsid w:val="00923E7C"/>
    <w:rsid w:val="00937505"/>
    <w:rsid w:val="00940000"/>
    <w:rsid w:val="00942D93"/>
    <w:rsid w:val="00944E0D"/>
    <w:rsid w:val="00945FEB"/>
    <w:rsid w:val="00946350"/>
    <w:rsid w:val="009477D1"/>
    <w:rsid w:val="009737B6"/>
    <w:rsid w:val="00980B12"/>
    <w:rsid w:val="0098506B"/>
    <w:rsid w:val="0099005A"/>
    <w:rsid w:val="00992D56"/>
    <w:rsid w:val="00996EDC"/>
    <w:rsid w:val="00997B99"/>
    <w:rsid w:val="009A0059"/>
    <w:rsid w:val="009A0789"/>
    <w:rsid w:val="009A1C1A"/>
    <w:rsid w:val="009B081A"/>
    <w:rsid w:val="009B36E4"/>
    <w:rsid w:val="009B5AA6"/>
    <w:rsid w:val="009B65ED"/>
    <w:rsid w:val="009B70F2"/>
    <w:rsid w:val="009B746B"/>
    <w:rsid w:val="009C0F8A"/>
    <w:rsid w:val="009C19A2"/>
    <w:rsid w:val="009C32AD"/>
    <w:rsid w:val="009C3B5C"/>
    <w:rsid w:val="009D0999"/>
    <w:rsid w:val="009E158C"/>
    <w:rsid w:val="009F70F8"/>
    <w:rsid w:val="009F7429"/>
    <w:rsid w:val="00A06291"/>
    <w:rsid w:val="00A10493"/>
    <w:rsid w:val="00A236D6"/>
    <w:rsid w:val="00A30162"/>
    <w:rsid w:val="00A317B5"/>
    <w:rsid w:val="00A32D4B"/>
    <w:rsid w:val="00A3567B"/>
    <w:rsid w:val="00A360A4"/>
    <w:rsid w:val="00A44CCB"/>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5AC8"/>
    <w:rsid w:val="00A96D34"/>
    <w:rsid w:val="00AA4D9A"/>
    <w:rsid w:val="00AB21B0"/>
    <w:rsid w:val="00AB6DD2"/>
    <w:rsid w:val="00AB7960"/>
    <w:rsid w:val="00AC2181"/>
    <w:rsid w:val="00AD446D"/>
    <w:rsid w:val="00AD50B2"/>
    <w:rsid w:val="00AE1C52"/>
    <w:rsid w:val="00AE1C5E"/>
    <w:rsid w:val="00B02785"/>
    <w:rsid w:val="00B05463"/>
    <w:rsid w:val="00B07AAA"/>
    <w:rsid w:val="00B07E8F"/>
    <w:rsid w:val="00B11AAF"/>
    <w:rsid w:val="00B13CD7"/>
    <w:rsid w:val="00B14E79"/>
    <w:rsid w:val="00B178D6"/>
    <w:rsid w:val="00B202C9"/>
    <w:rsid w:val="00B22590"/>
    <w:rsid w:val="00B32D76"/>
    <w:rsid w:val="00B36C75"/>
    <w:rsid w:val="00B36FA3"/>
    <w:rsid w:val="00B40E08"/>
    <w:rsid w:val="00B41B4B"/>
    <w:rsid w:val="00B4491E"/>
    <w:rsid w:val="00B4525C"/>
    <w:rsid w:val="00B457FE"/>
    <w:rsid w:val="00B55CAA"/>
    <w:rsid w:val="00B57DAA"/>
    <w:rsid w:val="00B64343"/>
    <w:rsid w:val="00B643F3"/>
    <w:rsid w:val="00B67F6E"/>
    <w:rsid w:val="00B86170"/>
    <w:rsid w:val="00B97AD9"/>
    <w:rsid w:val="00BA0197"/>
    <w:rsid w:val="00BB1959"/>
    <w:rsid w:val="00BB3E6B"/>
    <w:rsid w:val="00BB5C97"/>
    <w:rsid w:val="00BB6355"/>
    <w:rsid w:val="00BC1C96"/>
    <w:rsid w:val="00BD7DB1"/>
    <w:rsid w:val="00BE3382"/>
    <w:rsid w:val="00BF342B"/>
    <w:rsid w:val="00C033EA"/>
    <w:rsid w:val="00C03982"/>
    <w:rsid w:val="00C0594A"/>
    <w:rsid w:val="00C0746C"/>
    <w:rsid w:val="00C11B65"/>
    <w:rsid w:val="00C12055"/>
    <w:rsid w:val="00C160DD"/>
    <w:rsid w:val="00C20E8A"/>
    <w:rsid w:val="00C26A89"/>
    <w:rsid w:val="00C5368D"/>
    <w:rsid w:val="00C62865"/>
    <w:rsid w:val="00C63DEE"/>
    <w:rsid w:val="00C6677B"/>
    <w:rsid w:val="00C672C0"/>
    <w:rsid w:val="00C7275B"/>
    <w:rsid w:val="00C964D9"/>
    <w:rsid w:val="00CA5DB0"/>
    <w:rsid w:val="00CB3397"/>
    <w:rsid w:val="00CB4553"/>
    <w:rsid w:val="00CB45D2"/>
    <w:rsid w:val="00CC132C"/>
    <w:rsid w:val="00CD1967"/>
    <w:rsid w:val="00CD6D78"/>
    <w:rsid w:val="00CF3529"/>
    <w:rsid w:val="00CF689E"/>
    <w:rsid w:val="00D01156"/>
    <w:rsid w:val="00D01E56"/>
    <w:rsid w:val="00D240ED"/>
    <w:rsid w:val="00D271BD"/>
    <w:rsid w:val="00D31006"/>
    <w:rsid w:val="00D33298"/>
    <w:rsid w:val="00D36AFE"/>
    <w:rsid w:val="00D37827"/>
    <w:rsid w:val="00D37BDB"/>
    <w:rsid w:val="00D37F5D"/>
    <w:rsid w:val="00D43F50"/>
    <w:rsid w:val="00D533A9"/>
    <w:rsid w:val="00D57B34"/>
    <w:rsid w:val="00D604DE"/>
    <w:rsid w:val="00D667CB"/>
    <w:rsid w:val="00D676BD"/>
    <w:rsid w:val="00D84951"/>
    <w:rsid w:val="00D8667A"/>
    <w:rsid w:val="00D87C98"/>
    <w:rsid w:val="00D964D6"/>
    <w:rsid w:val="00DA0364"/>
    <w:rsid w:val="00DA3228"/>
    <w:rsid w:val="00DA744B"/>
    <w:rsid w:val="00DB5550"/>
    <w:rsid w:val="00DD0AB0"/>
    <w:rsid w:val="00DE17B4"/>
    <w:rsid w:val="00DF66E6"/>
    <w:rsid w:val="00E139C1"/>
    <w:rsid w:val="00E1427E"/>
    <w:rsid w:val="00E142FA"/>
    <w:rsid w:val="00E24A66"/>
    <w:rsid w:val="00E430CD"/>
    <w:rsid w:val="00E44A3C"/>
    <w:rsid w:val="00E45CF1"/>
    <w:rsid w:val="00E51DF4"/>
    <w:rsid w:val="00E57408"/>
    <w:rsid w:val="00E63B1C"/>
    <w:rsid w:val="00E71F5A"/>
    <w:rsid w:val="00E77974"/>
    <w:rsid w:val="00E832BA"/>
    <w:rsid w:val="00E93BD5"/>
    <w:rsid w:val="00E93CC5"/>
    <w:rsid w:val="00EA28AD"/>
    <w:rsid w:val="00EA4ED2"/>
    <w:rsid w:val="00EA65DC"/>
    <w:rsid w:val="00EB10D7"/>
    <w:rsid w:val="00EB278D"/>
    <w:rsid w:val="00EB5BC5"/>
    <w:rsid w:val="00EC3296"/>
    <w:rsid w:val="00ED54DD"/>
    <w:rsid w:val="00EE4004"/>
    <w:rsid w:val="00EF2717"/>
    <w:rsid w:val="00EF2EF2"/>
    <w:rsid w:val="00EF4F52"/>
    <w:rsid w:val="00F032DB"/>
    <w:rsid w:val="00F04D4D"/>
    <w:rsid w:val="00F14D7F"/>
    <w:rsid w:val="00F17DBE"/>
    <w:rsid w:val="00F25813"/>
    <w:rsid w:val="00F31169"/>
    <w:rsid w:val="00F37876"/>
    <w:rsid w:val="00F418C1"/>
    <w:rsid w:val="00F4260C"/>
    <w:rsid w:val="00F457B1"/>
    <w:rsid w:val="00F51CA9"/>
    <w:rsid w:val="00F56671"/>
    <w:rsid w:val="00F75D67"/>
    <w:rsid w:val="00F75F2A"/>
    <w:rsid w:val="00F77E19"/>
    <w:rsid w:val="00F82DCF"/>
    <w:rsid w:val="00FA1249"/>
    <w:rsid w:val="00FA4657"/>
    <w:rsid w:val="00FA4815"/>
    <w:rsid w:val="00FA7B90"/>
    <w:rsid w:val="00FB1762"/>
    <w:rsid w:val="00FB1C84"/>
    <w:rsid w:val="00FB541F"/>
    <w:rsid w:val="00FB66FA"/>
    <w:rsid w:val="00FC2ED2"/>
    <w:rsid w:val="00FC4365"/>
    <w:rsid w:val="00FC441D"/>
    <w:rsid w:val="00FD068E"/>
    <w:rsid w:val="00FE4071"/>
    <w:rsid w:val="00FE61FC"/>
    <w:rsid w:val="00FF2090"/>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TALCar">
    <w:name w:val="TAL Car"/>
    <w:rsid w:val="00CB4553"/>
    <w:rPr>
      <w:rFonts w:ascii="Arial" w:eastAsia="Times New Roman" w:hAnsi="Arial"/>
      <w:sz w:val="18"/>
      <w:lang w:eastAsia="en-US"/>
    </w:rPr>
  </w:style>
  <w:style w:type="paragraph" w:customStyle="1" w:styleId="FirstChange">
    <w:name w:val="First Change"/>
    <w:basedOn w:val="Normal"/>
    <w:rsid w:val="00AB7960"/>
    <w:pPr>
      <w:spacing w:after="180"/>
      <w:jc w:val="center"/>
    </w:pPr>
    <w:rPr>
      <w:rFonts w:eastAsia="SimSun"/>
      <w:color w:val="FF0000"/>
    </w:rPr>
  </w:style>
  <w:style w:type="paragraph" w:customStyle="1" w:styleId="PL">
    <w:name w:val="PL"/>
    <w:link w:val="PLChar"/>
    <w:qFormat/>
    <w:rsid w:val="00381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816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13810">
      <w:bodyDiv w:val="1"/>
      <w:marLeft w:val="0"/>
      <w:marRight w:val="0"/>
      <w:marTop w:val="0"/>
      <w:marBottom w:val="0"/>
      <w:divBdr>
        <w:top w:val="none" w:sz="0" w:space="0" w:color="auto"/>
        <w:left w:val="none" w:sz="0" w:space="0" w:color="auto"/>
        <w:bottom w:val="none" w:sz="0" w:space="0" w:color="auto"/>
        <w:right w:val="none" w:sz="0" w:space="0" w:color="auto"/>
      </w:divBdr>
      <w:divsChild>
        <w:div w:id="387609562">
          <w:marLeft w:val="547"/>
          <w:marRight w:val="0"/>
          <w:marTop w:val="43"/>
          <w:marBottom w:val="0"/>
          <w:divBdr>
            <w:top w:val="none" w:sz="0" w:space="0" w:color="auto"/>
            <w:left w:val="none" w:sz="0" w:space="0" w:color="auto"/>
            <w:bottom w:val="none" w:sz="0" w:space="0" w:color="auto"/>
            <w:right w:val="none" w:sz="0" w:space="0" w:color="auto"/>
          </w:divBdr>
        </w:div>
      </w:divsChild>
    </w:div>
    <w:div w:id="787047143">
      <w:bodyDiv w:val="1"/>
      <w:marLeft w:val="0"/>
      <w:marRight w:val="0"/>
      <w:marTop w:val="0"/>
      <w:marBottom w:val="0"/>
      <w:divBdr>
        <w:top w:val="none" w:sz="0" w:space="0" w:color="auto"/>
        <w:left w:val="none" w:sz="0" w:space="0" w:color="auto"/>
        <w:bottom w:val="none" w:sz="0" w:space="0" w:color="auto"/>
        <w:right w:val="none" w:sz="0" w:space="0" w:color="auto"/>
      </w:divBdr>
    </w:div>
    <w:div w:id="1000229730">
      <w:bodyDiv w:val="1"/>
      <w:marLeft w:val="0"/>
      <w:marRight w:val="0"/>
      <w:marTop w:val="0"/>
      <w:marBottom w:val="0"/>
      <w:divBdr>
        <w:top w:val="none" w:sz="0" w:space="0" w:color="auto"/>
        <w:left w:val="none" w:sz="0" w:space="0" w:color="auto"/>
        <w:bottom w:val="none" w:sz="0" w:space="0" w:color="auto"/>
        <w:right w:val="none" w:sz="0" w:space="0" w:color="auto"/>
      </w:divBdr>
      <w:divsChild>
        <w:div w:id="1974600475">
          <w:marLeft w:val="547"/>
          <w:marRight w:val="0"/>
          <w:marTop w:val="43"/>
          <w:marBottom w:val="0"/>
          <w:divBdr>
            <w:top w:val="none" w:sz="0" w:space="0" w:color="auto"/>
            <w:left w:val="none" w:sz="0" w:space="0" w:color="auto"/>
            <w:bottom w:val="none" w:sz="0" w:space="0" w:color="auto"/>
            <w:right w:val="none" w:sz="0" w:space="0" w:color="auto"/>
          </w:divBdr>
        </w:div>
        <w:div w:id="1907180503">
          <w:marLeft w:val="547"/>
          <w:marRight w:val="0"/>
          <w:marTop w:val="43"/>
          <w:marBottom w:val="0"/>
          <w:divBdr>
            <w:top w:val="none" w:sz="0" w:space="0" w:color="auto"/>
            <w:left w:val="none" w:sz="0" w:space="0" w:color="auto"/>
            <w:bottom w:val="none" w:sz="0" w:space="0" w:color="auto"/>
            <w:right w:val="none" w:sz="0" w:space="0" w:color="auto"/>
          </w:divBdr>
        </w:div>
        <w:div w:id="1822768818">
          <w:marLeft w:val="547"/>
          <w:marRight w:val="0"/>
          <w:marTop w:val="43"/>
          <w:marBottom w:val="0"/>
          <w:divBdr>
            <w:top w:val="none" w:sz="0" w:space="0" w:color="auto"/>
            <w:left w:val="none" w:sz="0" w:space="0" w:color="auto"/>
            <w:bottom w:val="none" w:sz="0" w:space="0" w:color="auto"/>
            <w:right w:val="none" w:sz="0" w:space="0" w:color="auto"/>
          </w:divBdr>
        </w:div>
        <w:div w:id="824735721">
          <w:marLeft w:val="547"/>
          <w:marRight w:val="0"/>
          <w:marTop w:val="43"/>
          <w:marBottom w:val="0"/>
          <w:divBdr>
            <w:top w:val="none" w:sz="0" w:space="0" w:color="auto"/>
            <w:left w:val="none" w:sz="0" w:space="0" w:color="auto"/>
            <w:bottom w:val="none" w:sz="0" w:space="0" w:color="auto"/>
            <w:right w:val="none" w:sz="0" w:space="0" w:color="auto"/>
          </w:divBdr>
        </w:div>
        <w:div w:id="333841019">
          <w:marLeft w:val="547"/>
          <w:marRight w:val="0"/>
          <w:marTop w:val="43"/>
          <w:marBottom w:val="0"/>
          <w:divBdr>
            <w:top w:val="none" w:sz="0" w:space="0" w:color="auto"/>
            <w:left w:val="none" w:sz="0" w:space="0" w:color="auto"/>
            <w:bottom w:val="none" w:sz="0" w:space="0" w:color="auto"/>
            <w:right w:val="none" w:sz="0" w:space="0" w:color="auto"/>
          </w:divBdr>
        </w:div>
        <w:div w:id="118107696">
          <w:marLeft w:val="547"/>
          <w:marRight w:val="0"/>
          <w:marTop w:val="43"/>
          <w:marBottom w:val="0"/>
          <w:divBdr>
            <w:top w:val="none" w:sz="0" w:space="0" w:color="auto"/>
            <w:left w:val="none" w:sz="0" w:space="0" w:color="auto"/>
            <w:bottom w:val="none" w:sz="0" w:space="0" w:color="auto"/>
            <w:right w:val="none" w:sz="0" w:space="0" w:color="auto"/>
          </w:divBdr>
        </w:div>
        <w:div w:id="515920670">
          <w:marLeft w:val="547"/>
          <w:marRight w:val="0"/>
          <w:marTop w:val="43"/>
          <w:marBottom w:val="0"/>
          <w:divBdr>
            <w:top w:val="none" w:sz="0" w:space="0" w:color="auto"/>
            <w:left w:val="none" w:sz="0" w:space="0" w:color="auto"/>
            <w:bottom w:val="none" w:sz="0" w:space="0" w:color="auto"/>
            <w:right w:val="none" w:sz="0" w:space="0" w:color="auto"/>
          </w:divBdr>
        </w:div>
        <w:div w:id="1198853467">
          <w:marLeft w:val="547"/>
          <w:marRight w:val="0"/>
          <w:marTop w:val="43"/>
          <w:marBottom w:val="0"/>
          <w:divBdr>
            <w:top w:val="none" w:sz="0" w:space="0" w:color="auto"/>
            <w:left w:val="none" w:sz="0" w:space="0" w:color="auto"/>
            <w:bottom w:val="none" w:sz="0" w:space="0" w:color="auto"/>
            <w:right w:val="none" w:sz="0" w:space="0" w:color="auto"/>
          </w:divBdr>
        </w:div>
        <w:div w:id="441606507">
          <w:marLeft w:val="547"/>
          <w:marRight w:val="0"/>
          <w:marTop w:val="43"/>
          <w:marBottom w:val="0"/>
          <w:divBdr>
            <w:top w:val="none" w:sz="0" w:space="0" w:color="auto"/>
            <w:left w:val="none" w:sz="0" w:space="0" w:color="auto"/>
            <w:bottom w:val="none" w:sz="0" w:space="0" w:color="auto"/>
            <w:right w:val="none" w:sz="0" w:space="0" w:color="auto"/>
          </w:divBdr>
        </w:div>
        <w:div w:id="2115980645">
          <w:marLeft w:val="547"/>
          <w:marRight w:val="0"/>
          <w:marTop w:val="43"/>
          <w:marBottom w:val="0"/>
          <w:divBdr>
            <w:top w:val="none" w:sz="0" w:space="0" w:color="auto"/>
            <w:left w:val="none" w:sz="0" w:space="0" w:color="auto"/>
            <w:bottom w:val="none" w:sz="0" w:space="0" w:color="auto"/>
            <w:right w:val="none" w:sz="0" w:space="0" w:color="auto"/>
          </w:divBdr>
        </w:div>
        <w:div w:id="1500274548">
          <w:marLeft w:val="547"/>
          <w:marRight w:val="0"/>
          <w:marTop w:val="43"/>
          <w:marBottom w:val="0"/>
          <w:divBdr>
            <w:top w:val="none" w:sz="0" w:space="0" w:color="auto"/>
            <w:left w:val="none" w:sz="0" w:space="0" w:color="auto"/>
            <w:bottom w:val="none" w:sz="0" w:space="0" w:color="auto"/>
            <w:right w:val="none" w:sz="0" w:space="0" w:color="auto"/>
          </w:divBdr>
        </w:div>
        <w:div w:id="313684672">
          <w:marLeft w:val="547"/>
          <w:marRight w:val="0"/>
          <w:marTop w:val="43"/>
          <w:marBottom w:val="0"/>
          <w:divBdr>
            <w:top w:val="none" w:sz="0" w:space="0" w:color="auto"/>
            <w:left w:val="none" w:sz="0" w:space="0" w:color="auto"/>
            <w:bottom w:val="none" w:sz="0" w:space="0" w:color="auto"/>
            <w:right w:val="none" w:sz="0" w:space="0" w:color="auto"/>
          </w:divBdr>
        </w:div>
        <w:div w:id="1329215193">
          <w:marLeft w:val="547"/>
          <w:marRight w:val="0"/>
          <w:marTop w:val="43"/>
          <w:marBottom w:val="0"/>
          <w:divBdr>
            <w:top w:val="none" w:sz="0" w:space="0" w:color="auto"/>
            <w:left w:val="none" w:sz="0" w:space="0" w:color="auto"/>
            <w:bottom w:val="none" w:sz="0" w:space="0" w:color="auto"/>
            <w:right w:val="none" w:sz="0" w:space="0" w:color="auto"/>
          </w:divBdr>
        </w:div>
        <w:div w:id="805587325">
          <w:marLeft w:val="547"/>
          <w:marRight w:val="0"/>
          <w:marTop w:val="43"/>
          <w:marBottom w:val="0"/>
          <w:divBdr>
            <w:top w:val="none" w:sz="0" w:space="0" w:color="auto"/>
            <w:left w:val="none" w:sz="0" w:space="0" w:color="auto"/>
            <w:bottom w:val="none" w:sz="0" w:space="0" w:color="auto"/>
            <w:right w:val="none" w:sz="0" w:space="0" w:color="auto"/>
          </w:divBdr>
        </w:div>
        <w:div w:id="1668895844">
          <w:marLeft w:val="547"/>
          <w:marRight w:val="0"/>
          <w:marTop w:val="43"/>
          <w:marBottom w:val="0"/>
          <w:divBdr>
            <w:top w:val="none" w:sz="0" w:space="0" w:color="auto"/>
            <w:left w:val="none" w:sz="0" w:space="0" w:color="auto"/>
            <w:bottom w:val="none" w:sz="0" w:space="0" w:color="auto"/>
            <w:right w:val="none" w:sz="0" w:space="0" w:color="auto"/>
          </w:divBdr>
        </w:div>
        <w:div w:id="788089091">
          <w:marLeft w:val="547"/>
          <w:marRight w:val="0"/>
          <w:marTop w:val="43"/>
          <w:marBottom w:val="0"/>
          <w:divBdr>
            <w:top w:val="none" w:sz="0" w:space="0" w:color="auto"/>
            <w:left w:val="none" w:sz="0" w:space="0" w:color="auto"/>
            <w:bottom w:val="none" w:sz="0" w:space="0" w:color="auto"/>
            <w:right w:val="none" w:sz="0" w:space="0" w:color="auto"/>
          </w:divBdr>
        </w:div>
        <w:div w:id="34082778">
          <w:marLeft w:val="547"/>
          <w:marRight w:val="0"/>
          <w:marTop w:val="43"/>
          <w:marBottom w:val="0"/>
          <w:divBdr>
            <w:top w:val="none" w:sz="0" w:space="0" w:color="auto"/>
            <w:left w:val="none" w:sz="0" w:space="0" w:color="auto"/>
            <w:bottom w:val="none" w:sz="0" w:space="0" w:color="auto"/>
            <w:right w:val="none" w:sz="0" w:space="0" w:color="auto"/>
          </w:divBdr>
        </w:div>
      </w:divsChild>
    </w:div>
    <w:div w:id="1399666592">
      <w:bodyDiv w:val="1"/>
      <w:marLeft w:val="0"/>
      <w:marRight w:val="0"/>
      <w:marTop w:val="0"/>
      <w:marBottom w:val="0"/>
      <w:divBdr>
        <w:top w:val="none" w:sz="0" w:space="0" w:color="auto"/>
        <w:left w:val="none" w:sz="0" w:space="0" w:color="auto"/>
        <w:bottom w:val="none" w:sz="0" w:space="0" w:color="auto"/>
        <w:right w:val="none" w:sz="0" w:space="0" w:color="auto"/>
      </w:divBdr>
      <w:divsChild>
        <w:div w:id="1681933558">
          <w:marLeft w:val="547"/>
          <w:marRight w:val="0"/>
          <w:marTop w:val="43"/>
          <w:marBottom w:val="0"/>
          <w:divBdr>
            <w:top w:val="none" w:sz="0" w:space="0" w:color="auto"/>
            <w:left w:val="none" w:sz="0" w:space="0" w:color="auto"/>
            <w:bottom w:val="none" w:sz="0" w:space="0" w:color="auto"/>
            <w:right w:val="none" w:sz="0" w:space="0" w:color="auto"/>
          </w:divBdr>
        </w:div>
        <w:div w:id="1241520552">
          <w:marLeft w:val="1166"/>
          <w:marRight w:val="0"/>
          <w:marTop w:val="43"/>
          <w:marBottom w:val="0"/>
          <w:divBdr>
            <w:top w:val="none" w:sz="0" w:space="0" w:color="auto"/>
            <w:left w:val="none" w:sz="0" w:space="0" w:color="auto"/>
            <w:bottom w:val="none" w:sz="0" w:space="0" w:color="auto"/>
            <w:right w:val="none" w:sz="0" w:space="0" w:color="auto"/>
          </w:divBdr>
        </w:div>
      </w:divsChild>
    </w:div>
    <w:div w:id="1429079167">
      <w:bodyDiv w:val="1"/>
      <w:marLeft w:val="0"/>
      <w:marRight w:val="0"/>
      <w:marTop w:val="0"/>
      <w:marBottom w:val="0"/>
      <w:divBdr>
        <w:top w:val="none" w:sz="0" w:space="0" w:color="auto"/>
        <w:left w:val="none" w:sz="0" w:space="0" w:color="auto"/>
        <w:bottom w:val="none" w:sz="0" w:space="0" w:color="auto"/>
        <w:right w:val="none" w:sz="0" w:space="0" w:color="auto"/>
      </w:divBdr>
      <w:divsChild>
        <w:div w:id="1029720438">
          <w:marLeft w:val="547"/>
          <w:marRight w:val="0"/>
          <w:marTop w:val="43"/>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eangcen\AppData\Local\Temp\Temp1_RAN3_113-e_agenda_20210819_1835.zip\Inbox\R3-21344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angcen\AppData\Local\Temp\Temp1_RAN3_113-e_agenda_20210819_1835.zip\Inbox\R3-21428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Huawei20211018</cp:lastModifiedBy>
  <cp:revision>2</cp:revision>
  <cp:lastPrinted>2002-04-23T07:10:00Z</cp:lastPrinted>
  <dcterms:created xsi:type="dcterms:W3CDTF">2021-10-21T15:14:00Z</dcterms:created>
  <dcterms:modified xsi:type="dcterms:W3CDTF">2021-10-21T15:14:00Z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(3)7nJasXOyllPCkR9/xvTJNyrOubEKcUUqlrUHOStgkhHw8VowEAVqMNGOQx7mQrv9ufd+82gI
sWsAASNdNuwdbykVIAT2Yy5XFSTMLto2ckbklo8qKLF14i7QJ2xCgl4Ew9vejxYigMqC79CL
m+/2sP/sVsrPEi8Y1U4AYuG57DDvuRQJ+hqkgeLZMPmLwjrnibzq7fdBuEjaySLl1IUebq/n
Pk5zualo4lKPjUSNk6</vt:lpwstr>
  </property>
  <property fmtid="{D5CDD505-2E9C-101B-9397-08002B2CF9AE}" pid="3" name="_2015_ms_pID_7253431">
    <vt:lpwstr>rDcxdY/Fk6VSSROvw8ahfwnGI08F4kG4F3BO/RO+7Em07A2WIO1a6C
Xr22/zc3KwGcvRwUYYsLuNumf/OjIuQhvHQs3reJsiTDoJabBsXZkRALPjEQSDWgpLAE87Ey
Mi7RuPm/kiMUzU/f8yCmelv2TaZVrr7jkLvm86QN602aRgS8H9sYKBJY9FxqGZOla72B23V7
22nmUKXoi2GuOxc7dDerZ2S/2auUlrGdrmE/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Aw==</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